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C65" w14:textId="0817A83F" w:rsidR="00773422" w:rsidRDefault="002F1BA1" w:rsidP="00601D9E">
      <w:pPr>
        <w:pBdr>
          <w:bottom w:val="single" w:sz="6" w:space="1" w:color="auto"/>
        </w:pBdr>
        <w:tabs>
          <w:tab w:val="left" w:pos="9180"/>
        </w:tabs>
        <w:rPr>
          <w:b/>
          <w:color w:val="000099"/>
          <w:sz w:val="24"/>
        </w:rPr>
      </w:pPr>
      <w:r>
        <w:rPr>
          <w:b/>
          <w:color w:val="000099"/>
          <w:sz w:val="24"/>
        </w:rPr>
        <w:t>Preceptor’s Playbook</w:t>
      </w:r>
      <w:r w:rsidR="00C639FF">
        <w:rPr>
          <w:b/>
          <w:color w:val="000099"/>
          <w:sz w:val="24"/>
        </w:rPr>
        <w:t>: Tactics, Techniques, and Strategies</w:t>
      </w:r>
      <w:bookmarkStart w:id="0" w:name="_GoBack"/>
      <w:bookmarkEnd w:id="0"/>
      <w:r w:rsidR="003B75F4">
        <w:rPr>
          <w:b/>
          <w:color w:val="000099"/>
          <w:sz w:val="24"/>
        </w:rPr>
        <w:t xml:space="preserve"> </w:t>
      </w:r>
    </w:p>
    <w:p w14:paraId="7CA61EDE" w14:textId="77777777" w:rsidR="00A02575" w:rsidRDefault="00A02575" w:rsidP="00601D9E">
      <w:pPr>
        <w:rPr>
          <w:sz w:val="20"/>
          <w:szCs w:val="20"/>
        </w:rPr>
      </w:pPr>
    </w:p>
    <w:p w14:paraId="1D1855E9" w14:textId="5249B447" w:rsidR="000D2BC5" w:rsidRPr="00B6644C" w:rsidRDefault="00F3086D" w:rsidP="00601D9E">
      <w:pPr>
        <w:rPr>
          <w:sz w:val="20"/>
          <w:szCs w:val="20"/>
        </w:rPr>
      </w:pPr>
      <w:r w:rsidRPr="00B6644C">
        <w:rPr>
          <w:b/>
          <w:sz w:val="20"/>
          <w:szCs w:val="20"/>
        </w:rPr>
        <w:t>ACPE Activity Number(s):</w:t>
      </w:r>
      <w:r w:rsidR="009A3930" w:rsidRPr="00B6644C">
        <w:rPr>
          <w:sz w:val="20"/>
          <w:szCs w:val="20"/>
        </w:rPr>
        <w:t xml:space="preserve"> </w:t>
      </w:r>
      <w:r w:rsidR="00342E1F" w:rsidRPr="00B6644C">
        <w:rPr>
          <w:sz w:val="20"/>
          <w:szCs w:val="20"/>
        </w:rPr>
        <w:t>0204-</w:t>
      </w:r>
      <w:r w:rsidR="002F1BA1" w:rsidRPr="00B6644C">
        <w:rPr>
          <w:sz w:val="20"/>
          <w:szCs w:val="20"/>
        </w:rPr>
        <w:t>9999</w:t>
      </w:r>
      <w:r w:rsidR="00342E1F" w:rsidRPr="00B6644C">
        <w:rPr>
          <w:sz w:val="20"/>
          <w:szCs w:val="20"/>
        </w:rPr>
        <w:t>-20-</w:t>
      </w:r>
      <w:r w:rsidR="00B6644C" w:rsidRPr="00B6644C">
        <w:rPr>
          <w:sz w:val="20"/>
          <w:szCs w:val="20"/>
        </w:rPr>
        <w:t>413</w:t>
      </w:r>
      <w:r w:rsidR="00342E1F" w:rsidRPr="00B6644C">
        <w:rPr>
          <w:sz w:val="20"/>
          <w:szCs w:val="20"/>
        </w:rPr>
        <w:t>-</w:t>
      </w:r>
      <w:r w:rsidR="00B6644C" w:rsidRPr="00B6644C">
        <w:rPr>
          <w:sz w:val="20"/>
          <w:szCs w:val="20"/>
        </w:rPr>
        <w:t>H04P</w:t>
      </w:r>
      <w:r w:rsidR="00342E1F" w:rsidRPr="00B6644C">
        <w:rPr>
          <w:sz w:val="20"/>
          <w:szCs w:val="20"/>
        </w:rPr>
        <w:t xml:space="preserve"> </w:t>
      </w:r>
      <w:r w:rsidR="000D2BC5" w:rsidRPr="00B6644C">
        <w:rPr>
          <w:sz w:val="20"/>
          <w:szCs w:val="20"/>
        </w:rPr>
        <w:t xml:space="preserve">thru to </w:t>
      </w:r>
      <w:r w:rsidR="00342E1F" w:rsidRPr="00B6644C">
        <w:rPr>
          <w:sz w:val="20"/>
          <w:szCs w:val="20"/>
        </w:rPr>
        <w:t>0204-</w:t>
      </w:r>
      <w:r w:rsidR="002F1BA1" w:rsidRPr="00B6644C">
        <w:rPr>
          <w:sz w:val="20"/>
          <w:szCs w:val="20"/>
        </w:rPr>
        <w:t>9999</w:t>
      </w:r>
      <w:r w:rsidR="00342E1F" w:rsidRPr="00B6644C">
        <w:rPr>
          <w:sz w:val="20"/>
          <w:szCs w:val="20"/>
        </w:rPr>
        <w:t>-20-</w:t>
      </w:r>
      <w:r w:rsidR="00B6644C" w:rsidRPr="00B6644C">
        <w:rPr>
          <w:sz w:val="20"/>
          <w:szCs w:val="20"/>
        </w:rPr>
        <w:t>421-H04P</w:t>
      </w:r>
    </w:p>
    <w:p w14:paraId="3C79EC99" w14:textId="67819B4B" w:rsidR="00214733" w:rsidRPr="00B6644C" w:rsidRDefault="009A2FAF" w:rsidP="00601D9E">
      <w:pPr>
        <w:rPr>
          <w:sz w:val="20"/>
          <w:szCs w:val="20"/>
        </w:rPr>
      </w:pPr>
      <w:r w:rsidRPr="00B6644C">
        <w:rPr>
          <w:b/>
          <w:sz w:val="20"/>
          <w:szCs w:val="20"/>
        </w:rPr>
        <w:t>Release Date:</w:t>
      </w:r>
      <w:r w:rsidRPr="00B6644C">
        <w:rPr>
          <w:sz w:val="20"/>
          <w:szCs w:val="20"/>
        </w:rPr>
        <w:t xml:space="preserve">  </w:t>
      </w:r>
      <w:r w:rsidR="00763E79">
        <w:rPr>
          <w:sz w:val="20"/>
          <w:szCs w:val="20"/>
        </w:rPr>
        <w:t>December 15, 2020</w:t>
      </w:r>
    </w:p>
    <w:p w14:paraId="2C767543" w14:textId="4D45CB84" w:rsidR="00F3086D" w:rsidRPr="00B6644C" w:rsidRDefault="0000662F" w:rsidP="00601D9E">
      <w:pPr>
        <w:rPr>
          <w:sz w:val="20"/>
          <w:szCs w:val="20"/>
        </w:rPr>
      </w:pPr>
      <w:r w:rsidRPr="00B6644C">
        <w:rPr>
          <w:b/>
          <w:sz w:val="20"/>
          <w:szCs w:val="20"/>
        </w:rPr>
        <w:t>Expiration Date</w:t>
      </w:r>
      <w:r w:rsidR="00773422" w:rsidRPr="00B6644C">
        <w:rPr>
          <w:b/>
          <w:sz w:val="20"/>
          <w:szCs w:val="20"/>
        </w:rPr>
        <w:t>:</w:t>
      </w:r>
      <w:r w:rsidRPr="00B6644C">
        <w:rPr>
          <w:sz w:val="20"/>
          <w:szCs w:val="20"/>
        </w:rPr>
        <w:t xml:space="preserve"> </w:t>
      </w:r>
      <w:r w:rsidR="00763E79">
        <w:rPr>
          <w:sz w:val="20"/>
          <w:szCs w:val="20"/>
        </w:rPr>
        <w:t>December 15, 2023</w:t>
      </w:r>
    </w:p>
    <w:p w14:paraId="498D32CE" w14:textId="67EC0596" w:rsidR="00E236F0" w:rsidRPr="00B6644C" w:rsidRDefault="00E236F0" w:rsidP="00E236F0">
      <w:pPr>
        <w:rPr>
          <w:sz w:val="20"/>
          <w:szCs w:val="20"/>
        </w:rPr>
      </w:pPr>
      <w:r w:rsidRPr="00B6644C">
        <w:rPr>
          <w:b/>
          <w:sz w:val="20"/>
          <w:szCs w:val="20"/>
        </w:rPr>
        <w:t xml:space="preserve">CE Credit Hour(s): </w:t>
      </w:r>
      <w:r w:rsidR="00B6644C" w:rsidRPr="00B6644C">
        <w:rPr>
          <w:sz w:val="20"/>
          <w:szCs w:val="20"/>
        </w:rPr>
        <w:t>13.25</w:t>
      </w:r>
    </w:p>
    <w:p w14:paraId="24E6989F" w14:textId="6A9F764F" w:rsidR="00E236F0" w:rsidRDefault="00E236F0" w:rsidP="00E236F0">
      <w:pPr>
        <w:rPr>
          <w:sz w:val="20"/>
          <w:szCs w:val="20"/>
        </w:rPr>
      </w:pPr>
      <w:r w:rsidRPr="00B6644C">
        <w:rPr>
          <w:b/>
          <w:sz w:val="20"/>
          <w:szCs w:val="20"/>
        </w:rPr>
        <w:t>Activity Fee:</w:t>
      </w:r>
      <w:r w:rsidRPr="00B6644C">
        <w:rPr>
          <w:sz w:val="20"/>
          <w:szCs w:val="20"/>
        </w:rPr>
        <w:t xml:space="preserve">  </w:t>
      </w:r>
      <w:r w:rsidRPr="00054E0B">
        <w:rPr>
          <w:sz w:val="20"/>
          <w:szCs w:val="20"/>
        </w:rPr>
        <w:t>$</w:t>
      </w:r>
      <w:r w:rsidR="00054E0B" w:rsidRPr="00054E0B">
        <w:rPr>
          <w:sz w:val="20"/>
          <w:szCs w:val="20"/>
        </w:rPr>
        <w:t>125</w:t>
      </w:r>
      <w:r w:rsidRPr="00054E0B">
        <w:rPr>
          <w:sz w:val="20"/>
          <w:szCs w:val="20"/>
        </w:rPr>
        <w:t>.00</w:t>
      </w:r>
    </w:p>
    <w:p w14:paraId="3E45DEF7" w14:textId="037C9A96" w:rsidR="00CE7F40" w:rsidRDefault="00CE7F40" w:rsidP="00601D9E">
      <w:pPr>
        <w:rPr>
          <w:sz w:val="20"/>
          <w:szCs w:val="20"/>
        </w:rPr>
      </w:pPr>
    </w:p>
    <w:p w14:paraId="198791BC" w14:textId="77777777" w:rsidR="00CE7F40" w:rsidRPr="00EF6AA4" w:rsidRDefault="00CE7F40" w:rsidP="00601D9E">
      <w:pPr>
        <w:rPr>
          <w:sz w:val="20"/>
          <w:szCs w:val="20"/>
        </w:rPr>
      </w:pPr>
    </w:p>
    <w:p w14:paraId="7AB70D34" w14:textId="46D4D7CB" w:rsidR="00773422" w:rsidRPr="00935DD9" w:rsidRDefault="007714B8" w:rsidP="00601D9E">
      <w:pPr>
        <w:pBdr>
          <w:bottom w:val="single" w:sz="6" w:space="1" w:color="auto"/>
        </w:pBdr>
        <w:rPr>
          <w:b/>
          <w:color w:val="000099"/>
          <w:sz w:val="24"/>
        </w:rPr>
      </w:pPr>
      <w:r w:rsidRPr="008F7DEF">
        <w:rPr>
          <w:b/>
          <w:color w:val="000099"/>
          <w:sz w:val="24"/>
        </w:rPr>
        <w:t xml:space="preserve">Accreditation </w:t>
      </w:r>
      <w:r w:rsidR="005C132F" w:rsidRPr="008F7DEF">
        <w:rPr>
          <w:b/>
          <w:color w:val="000099"/>
          <w:sz w:val="24"/>
        </w:rPr>
        <w:t>for Pharmacists</w:t>
      </w:r>
      <w:r w:rsidR="005C132F">
        <w:rPr>
          <w:b/>
          <w:color w:val="000099"/>
          <w:sz w:val="24"/>
        </w:rPr>
        <w:t xml:space="preserve"> </w:t>
      </w:r>
    </w:p>
    <w:p w14:paraId="5B826A8B" w14:textId="10C72EFB" w:rsidR="00D40431" w:rsidRDefault="008F7DEF" w:rsidP="00601D9E">
      <w:pPr>
        <w:rPr>
          <w:sz w:val="20"/>
        </w:rPr>
      </w:pPr>
      <w:r w:rsidRPr="00CF62E9">
        <w:rPr>
          <w:noProof/>
          <w:sz w:val="20"/>
        </w:rPr>
        <w:drawing>
          <wp:anchor distT="0" distB="0" distL="114300" distR="114300" simplePos="0" relativeHeight="251661312" behindDoc="0" locked="0" layoutInCell="1" allowOverlap="1" wp14:anchorId="12FBB7FA" wp14:editId="742DCB19">
            <wp:simplePos x="0" y="0"/>
            <wp:positionH relativeFrom="column">
              <wp:posOffset>76655</wp:posOffset>
            </wp:positionH>
            <wp:positionV relativeFrom="paragraph">
              <wp:posOffset>62922</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p>
    <w:p w14:paraId="353E2AA4" w14:textId="7C70DC7A" w:rsidR="00773422" w:rsidRDefault="00773422" w:rsidP="00601D9E">
      <w:pPr>
        <w:rPr>
          <w:sz w:val="18"/>
        </w:rPr>
      </w:pPr>
      <w:r w:rsidRPr="00CF62E9">
        <w:rPr>
          <w:sz w:val="20"/>
        </w:rPr>
        <w:t>The American Society of Health-System Pharmacists is accredited by the Accreditation Council for Pharmacy Education as a provider of continuing pharmacy education.</w:t>
      </w:r>
      <w:r w:rsidRPr="00CF62E9">
        <w:rPr>
          <w:sz w:val="18"/>
        </w:rPr>
        <w:t xml:space="preserve"> </w:t>
      </w:r>
    </w:p>
    <w:p w14:paraId="6F69E101" w14:textId="7EE36C62" w:rsidR="005733C0" w:rsidRDefault="005733C0" w:rsidP="00601D9E">
      <w:pPr>
        <w:pBdr>
          <w:bottom w:val="single" w:sz="6" w:space="1" w:color="auto"/>
        </w:pBdr>
        <w:rPr>
          <w:sz w:val="20"/>
        </w:rPr>
      </w:pPr>
    </w:p>
    <w:p w14:paraId="7E746859" w14:textId="39C31693" w:rsidR="00773422" w:rsidRPr="001E36A3" w:rsidRDefault="00773422" w:rsidP="00601D9E">
      <w:pPr>
        <w:pBdr>
          <w:bottom w:val="single" w:sz="6" w:space="1" w:color="auto"/>
        </w:pBdr>
        <w:rPr>
          <w:b/>
          <w:color w:val="000099"/>
          <w:sz w:val="24"/>
          <w:u w:val="single"/>
        </w:rPr>
      </w:pPr>
      <w:r w:rsidRPr="00935DD9">
        <w:rPr>
          <w:b/>
          <w:color w:val="000099"/>
          <w:sz w:val="24"/>
        </w:rPr>
        <w:t>Target Audience</w:t>
      </w:r>
    </w:p>
    <w:p w14:paraId="52D40AFA" w14:textId="77777777" w:rsidR="00D40431" w:rsidRPr="006161CA" w:rsidRDefault="00D40431" w:rsidP="00601D9E">
      <w:pPr>
        <w:rPr>
          <w:noProof/>
          <w:sz w:val="20"/>
          <w:szCs w:val="20"/>
        </w:rPr>
      </w:pPr>
    </w:p>
    <w:p w14:paraId="2E1606DF" w14:textId="547A4B02" w:rsidR="006161CA" w:rsidRDefault="0086425A" w:rsidP="00601D9E">
      <w:pPr>
        <w:rPr>
          <w:sz w:val="20"/>
          <w:szCs w:val="20"/>
        </w:rPr>
      </w:pPr>
      <w:r w:rsidRPr="0086425A">
        <w:rPr>
          <w:sz w:val="20"/>
          <w:szCs w:val="20"/>
        </w:rPr>
        <w:t>This program is intended for pharmacists who are preceptors or interested in becomi</w:t>
      </w:r>
      <w:r>
        <w:rPr>
          <w:sz w:val="20"/>
          <w:szCs w:val="20"/>
        </w:rPr>
        <w:t>ng a pharmacy preceptor. These 9</w:t>
      </w:r>
      <w:r w:rsidRPr="0086425A">
        <w:rPr>
          <w:sz w:val="20"/>
          <w:szCs w:val="20"/>
        </w:rPr>
        <w:t xml:space="preserve"> modules are designed to enhance the skills and resources of pharmacy preceptors. Effectively precepting pharmacy students and/or residents require an extensive skill set</w:t>
      </w:r>
      <w:r>
        <w:rPr>
          <w:sz w:val="20"/>
          <w:szCs w:val="20"/>
        </w:rPr>
        <w:t>,</w:t>
      </w:r>
      <w:r w:rsidRPr="0086425A">
        <w:rPr>
          <w:sz w:val="20"/>
          <w:szCs w:val="20"/>
        </w:rPr>
        <w:t xml:space="preserve"> which very few possess naturally.  In addition to the more “traditional” skills of precepting (such as designing learning experiences and coaching), there are a host of “softer” skills that are necessary for pharmacists to master in order to manage an experiential learning setting.</w:t>
      </w:r>
    </w:p>
    <w:p w14:paraId="6A1F1BFC" w14:textId="77777777" w:rsidR="0086425A" w:rsidRPr="008406E5" w:rsidRDefault="0086425A" w:rsidP="00601D9E">
      <w:pPr>
        <w:rPr>
          <w:noProof/>
        </w:rPr>
      </w:pPr>
    </w:p>
    <w:p w14:paraId="42D6EB23" w14:textId="77777777" w:rsidR="00A02D70" w:rsidRPr="008F54A4" w:rsidRDefault="00A02D70" w:rsidP="00601D9E">
      <w:pPr>
        <w:pBdr>
          <w:bottom w:val="single" w:sz="6" w:space="1" w:color="auto"/>
        </w:pBdr>
        <w:rPr>
          <w:b/>
          <w:color w:val="000099"/>
          <w:sz w:val="24"/>
        </w:rPr>
      </w:pPr>
      <w:r w:rsidRPr="008F54A4">
        <w:rPr>
          <w:b/>
          <w:color w:val="000099"/>
          <w:sz w:val="24"/>
        </w:rPr>
        <w:t>Activity Overview</w:t>
      </w:r>
    </w:p>
    <w:p w14:paraId="4A0768A5" w14:textId="77777777" w:rsidR="00D40431" w:rsidRPr="005D5326" w:rsidRDefault="00D40431" w:rsidP="00601D9E">
      <w:pPr>
        <w:rPr>
          <w:rFonts w:ascii="Calibri" w:hAnsi="Calibri"/>
          <w:color w:val="000000" w:themeColor="text1"/>
          <w:sz w:val="20"/>
          <w:szCs w:val="20"/>
        </w:rPr>
      </w:pPr>
    </w:p>
    <w:p w14:paraId="6B0C6990" w14:textId="32F84F3C" w:rsidR="0086425A" w:rsidRDefault="0086425A" w:rsidP="0086425A">
      <w:pPr>
        <w:rPr>
          <w:rFonts w:eastAsia="Times New Roman" w:cs="Times New Roman"/>
          <w:sz w:val="20"/>
        </w:rPr>
      </w:pPr>
      <w:r w:rsidRPr="00B2472D">
        <w:rPr>
          <w:rFonts w:eastAsia="Times New Roman" w:cs="Times New Roman"/>
          <w:sz w:val="20"/>
        </w:rPr>
        <w:t>Pharmacy preceptors serve an integral role in the training of pharmacy students and residents through mentoring and educating in real world settings to fulfill experiential learning objectives. The Accreditation Council for Pharmacy Education (ACPE) ma</w:t>
      </w:r>
      <w:r>
        <w:rPr>
          <w:rFonts w:eastAsia="Times New Roman" w:cs="Times New Roman"/>
          <w:sz w:val="20"/>
        </w:rPr>
        <w:t>ndates the approximately 14</w:t>
      </w:r>
      <w:r w:rsidRPr="00B2472D">
        <w:rPr>
          <w:rFonts w:eastAsia="Times New Roman" w:cs="Times New Roman"/>
          <w:sz w:val="20"/>
        </w:rPr>
        <w:t>0 accredited colleges and schools of pharmacy support professional developmental for their pharmacy preceptors. The accredited pharmacy residency programs require resident pharmacists to be trained by pharmacist preceptors.</w:t>
      </w:r>
    </w:p>
    <w:p w14:paraId="5DE39C13" w14:textId="3F6363A0" w:rsidR="005C7F42" w:rsidRDefault="005C7F42" w:rsidP="00601D9E"/>
    <w:p w14:paraId="63B96FEE" w14:textId="77777777" w:rsidR="00773422" w:rsidRPr="00935DD9" w:rsidRDefault="00773422" w:rsidP="00710D50">
      <w:pPr>
        <w:pBdr>
          <w:bottom w:val="single" w:sz="6" w:space="1" w:color="auto"/>
        </w:pBdr>
        <w:spacing w:after="240"/>
        <w:rPr>
          <w:b/>
          <w:color w:val="000099"/>
          <w:sz w:val="24"/>
        </w:rPr>
      </w:pPr>
      <w:r w:rsidRPr="00935DD9">
        <w:rPr>
          <w:b/>
          <w:color w:val="000099"/>
          <w:sz w:val="24"/>
        </w:rPr>
        <w:t>Learning Objectives</w:t>
      </w:r>
      <w:r w:rsidR="00830D05">
        <w:rPr>
          <w:b/>
          <w:color w:val="000099"/>
          <w:sz w:val="24"/>
        </w:rPr>
        <w:t xml:space="preserve"> and Schedule of Activities</w:t>
      </w:r>
    </w:p>
    <w:tbl>
      <w:tblPr>
        <w:tblStyle w:val="GridTable4-Accent1"/>
        <w:tblW w:w="0" w:type="auto"/>
        <w:tblLook w:val="04A0" w:firstRow="1" w:lastRow="0" w:firstColumn="1" w:lastColumn="0" w:noHBand="0" w:noVBand="1"/>
      </w:tblPr>
      <w:tblGrid>
        <w:gridCol w:w="4204"/>
        <w:gridCol w:w="5146"/>
      </w:tblGrid>
      <w:tr w:rsidR="000C0738" w:rsidRPr="00403CAF" w14:paraId="1776BBCB" w14:textId="77777777" w:rsidTr="00DC08E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04" w:type="dxa"/>
          </w:tcPr>
          <w:p w14:paraId="35D55FE2" w14:textId="64917BED" w:rsidR="000C0738" w:rsidRPr="0022335C" w:rsidRDefault="00DC08E6" w:rsidP="00601D9E">
            <w:pPr>
              <w:rPr>
                <w:b w:val="0"/>
                <w:szCs w:val="18"/>
              </w:rPr>
            </w:pPr>
            <w:r>
              <w:rPr>
                <w:szCs w:val="18"/>
              </w:rPr>
              <w:t xml:space="preserve">Activity </w:t>
            </w:r>
            <w:r w:rsidR="000C0738" w:rsidRPr="0022335C">
              <w:rPr>
                <w:szCs w:val="18"/>
              </w:rPr>
              <w:t>CE Information</w:t>
            </w:r>
          </w:p>
        </w:tc>
        <w:tc>
          <w:tcPr>
            <w:tcW w:w="5146" w:type="dxa"/>
          </w:tcPr>
          <w:p w14:paraId="55CC3E16" w14:textId="77777777" w:rsidR="000C0738" w:rsidRPr="0022335C" w:rsidRDefault="000C0738" w:rsidP="00601D9E">
            <w:pPr>
              <w:cnfStyle w:val="100000000000" w:firstRow="1" w:lastRow="0" w:firstColumn="0" w:lastColumn="0" w:oddVBand="0" w:evenVBand="0" w:oddHBand="0" w:evenHBand="0" w:firstRowFirstColumn="0" w:firstRowLastColumn="0" w:lastRowFirstColumn="0" w:lastRowLastColumn="0"/>
              <w:rPr>
                <w:b w:val="0"/>
                <w:szCs w:val="18"/>
              </w:rPr>
            </w:pPr>
            <w:r w:rsidRPr="0022335C">
              <w:rPr>
                <w:szCs w:val="18"/>
              </w:rPr>
              <w:t>Title, Description and Learning Objectives</w:t>
            </w:r>
          </w:p>
        </w:tc>
      </w:tr>
      <w:tr w:rsidR="000C0738" w:rsidRPr="00403CAF" w14:paraId="4012F6B6"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229DF9BC" w14:textId="77777777" w:rsidR="006D37D0" w:rsidRPr="006D37D0" w:rsidRDefault="006D37D0" w:rsidP="006D37D0">
            <w:pPr>
              <w:rPr>
                <w:rFonts w:ascii="Calibri" w:hAnsi="Calibri"/>
                <w:sz w:val="20"/>
                <w:szCs w:val="20"/>
              </w:rPr>
            </w:pPr>
            <w:r w:rsidRPr="006D37D0">
              <w:rPr>
                <w:rFonts w:ascii="Calibri" w:hAnsi="Calibri"/>
                <w:sz w:val="20"/>
                <w:szCs w:val="20"/>
              </w:rPr>
              <w:t>ACPE #:</w:t>
            </w:r>
          </w:p>
          <w:p w14:paraId="21825F31" w14:textId="77777777" w:rsidR="006D37D0" w:rsidRPr="006D37D0" w:rsidRDefault="006D37D0" w:rsidP="006D37D0">
            <w:pPr>
              <w:rPr>
                <w:rFonts w:ascii="Calibri" w:hAnsi="Calibri"/>
                <w:sz w:val="20"/>
                <w:szCs w:val="20"/>
              </w:rPr>
            </w:pPr>
            <w:r w:rsidRPr="006D37D0">
              <w:rPr>
                <w:rFonts w:ascii="Calibri" w:hAnsi="Calibri"/>
                <w:sz w:val="20"/>
                <w:szCs w:val="20"/>
              </w:rPr>
              <w:t>0204-9999-20-413-H04P</w:t>
            </w:r>
          </w:p>
          <w:p w14:paraId="218A8FA1" w14:textId="77777777" w:rsidR="006D37D0" w:rsidRPr="006D37D0" w:rsidRDefault="006D37D0" w:rsidP="006D37D0">
            <w:pPr>
              <w:rPr>
                <w:rFonts w:ascii="Calibri" w:hAnsi="Calibri"/>
                <w:sz w:val="20"/>
                <w:szCs w:val="20"/>
              </w:rPr>
            </w:pPr>
          </w:p>
          <w:p w14:paraId="5BB4C923" w14:textId="77777777" w:rsidR="006D37D0" w:rsidRPr="006D37D0" w:rsidRDefault="006D37D0" w:rsidP="006D37D0">
            <w:pPr>
              <w:rPr>
                <w:rFonts w:ascii="Calibri" w:hAnsi="Calibri"/>
                <w:sz w:val="20"/>
                <w:szCs w:val="20"/>
              </w:rPr>
            </w:pPr>
            <w:r w:rsidRPr="006D37D0">
              <w:rPr>
                <w:rFonts w:ascii="Calibri" w:hAnsi="Calibri"/>
                <w:sz w:val="20"/>
                <w:szCs w:val="20"/>
              </w:rPr>
              <w:t>CE Hours: 1.0</w:t>
            </w:r>
          </w:p>
          <w:p w14:paraId="59480023" w14:textId="77777777" w:rsidR="000C0738" w:rsidRPr="006D37D0" w:rsidRDefault="000C0738" w:rsidP="00601D9E">
            <w:pPr>
              <w:rPr>
                <w:rFonts w:ascii="Calibri" w:hAnsi="Calibri"/>
                <w:sz w:val="20"/>
                <w:szCs w:val="20"/>
              </w:rPr>
            </w:pPr>
          </w:p>
          <w:p w14:paraId="3A3A2AD6" w14:textId="52A34900" w:rsidR="000C0738" w:rsidRPr="006D37D0" w:rsidRDefault="000C0738" w:rsidP="00601D9E">
            <w:pPr>
              <w:rPr>
                <w:rFonts w:ascii="Calibri" w:hAnsi="Calibri"/>
                <w:sz w:val="20"/>
                <w:szCs w:val="20"/>
              </w:rPr>
            </w:pPr>
            <w:r w:rsidRPr="006D37D0">
              <w:rPr>
                <w:rFonts w:ascii="Calibri" w:hAnsi="Calibri"/>
                <w:sz w:val="20"/>
                <w:szCs w:val="20"/>
              </w:rPr>
              <w:t xml:space="preserve">Activity Type: </w:t>
            </w:r>
            <w:r w:rsidR="008F7DEF" w:rsidRPr="006D37D0">
              <w:rPr>
                <w:rFonts w:ascii="Calibri" w:hAnsi="Calibri"/>
                <w:noProof/>
                <w:sz w:val="20"/>
                <w:szCs w:val="20"/>
              </w:rPr>
              <w:t>Knowledge</w:t>
            </w:r>
            <w:r w:rsidR="007C0230" w:rsidRPr="006D37D0">
              <w:rPr>
                <w:rFonts w:ascii="Calibri" w:hAnsi="Calibri"/>
                <w:noProof/>
                <w:sz w:val="20"/>
                <w:szCs w:val="20"/>
              </w:rPr>
              <w:t>-based</w:t>
            </w:r>
          </w:p>
          <w:p w14:paraId="0FD73402" w14:textId="77777777" w:rsidR="000C0738" w:rsidRPr="006D37D0" w:rsidRDefault="000C0738" w:rsidP="00601D9E">
            <w:pPr>
              <w:rPr>
                <w:rFonts w:ascii="Calibri" w:hAnsi="Calibri"/>
                <w:sz w:val="20"/>
                <w:szCs w:val="20"/>
              </w:rPr>
            </w:pPr>
          </w:p>
          <w:p w14:paraId="648A31B3" w14:textId="12623CF8" w:rsidR="00465BAD" w:rsidRPr="006D37D0" w:rsidRDefault="00465BAD" w:rsidP="000334A2">
            <w:pPr>
              <w:rPr>
                <w:rFonts w:ascii="Calibri" w:hAnsi="Calibri"/>
                <w:sz w:val="20"/>
                <w:szCs w:val="20"/>
              </w:rPr>
            </w:pPr>
          </w:p>
        </w:tc>
        <w:tc>
          <w:tcPr>
            <w:tcW w:w="5146" w:type="dxa"/>
          </w:tcPr>
          <w:p w14:paraId="728A0969" w14:textId="77777777" w:rsidR="006D37D0" w:rsidRPr="006D37D0" w:rsidRDefault="006D37D0" w:rsidP="006D37D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D37D0">
              <w:rPr>
                <w:rFonts w:ascii="Calibri" w:hAnsi="Calibri"/>
                <w:b/>
                <w:sz w:val="20"/>
                <w:szCs w:val="20"/>
              </w:rPr>
              <w:t>Title: Precepting 101</w:t>
            </w:r>
          </w:p>
          <w:p w14:paraId="5118F9E3" w14:textId="77777777" w:rsidR="007C0230" w:rsidRPr="006D37D0" w:rsidRDefault="007C0230" w:rsidP="00601D9E">
            <w:pPr>
              <w:cnfStyle w:val="000000100000" w:firstRow="0" w:lastRow="0" w:firstColumn="0" w:lastColumn="0" w:oddVBand="0" w:evenVBand="0" w:oddHBand="1" w:evenHBand="0" w:firstRowFirstColumn="0" w:firstRowLastColumn="0" w:lastRowFirstColumn="0" w:lastRowLastColumn="0"/>
              <w:rPr>
                <w:rFonts w:ascii="Calibri" w:eastAsia="Calibri" w:hAnsi="Calibri"/>
                <w:noProof/>
                <w:sz w:val="20"/>
                <w:szCs w:val="20"/>
              </w:rPr>
            </w:pPr>
          </w:p>
          <w:p w14:paraId="39B3D07B" w14:textId="77777777" w:rsidR="00B30D9C" w:rsidRPr="006D37D0" w:rsidRDefault="00B30D9C" w:rsidP="00B30D9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D37D0">
              <w:rPr>
                <w:rFonts w:ascii="Calibri" w:hAnsi="Calibri"/>
                <w:sz w:val="20"/>
                <w:szCs w:val="20"/>
              </w:rPr>
              <w:t xml:space="preserve">Faculty: </w:t>
            </w:r>
          </w:p>
          <w:p w14:paraId="2512FF06" w14:textId="77777777" w:rsidR="006D37D0" w:rsidRPr="006D37D0" w:rsidRDefault="006D37D0" w:rsidP="006D37D0">
            <w:pPr>
              <w:pStyle w:val="ListParagraph"/>
              <w:numPr>
                <w:ilvl w:val="0"/>
                <w:numId w:val="12"/>
              </w:numPr>
              <w:spacing w:before="7"/>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6D37D0">
              <w:rPr>
                <w:rFonts w:ascii="Calibri" w:eastAsia="Calibri" w:hAnsi="Calibri"/>
                <w:b/>
                <w:spacing w:val="-1"/>
                <w:sz w:val="20"/>
                <w:szCs w:val="20"/>
              </w:rPr>
              <w:t xml:space="preserve">Elise </w:t>
            </w:r>
            <w:proofErr w:type="spellStart"/>
            <w:r w:rsidRPr="006D37D0">
              <w:rPr>
                <w:rFonts w:ascii="Calibri" w:eastAsia="Calibri" w:hAnsi="Calibri"/>
                <w:b/>
                <w:spacing w:val="-1"/>
                <w:sz w:val="20"/>
                <w:szCs w:val="20"/>
              </w:rPr>
              <w:t>Metts</w:t>
            </w:r>
            <w:proofErr w:type="spellEnd"/>
            <w:r w:rsidRPr="006D37D0">
              <w:rPr>
                <w:rFonts w:ascii="Calibri" w:eastAsia="Calibri" w:hAnsi="Calibri"/>
                <w:b/>
                <w:spacing w:val="-1"/>
                <w:sz w:val="20"/>
                <w:szCs w:val="20"/>
              </w:rPr>
              <w:t xml:space="preserve">, </w:t>
            </w:r>
            <w:proofErr w:type="spellStart"/>
            <w:r w:rsidRPr="006D37D0">
              <w:rPr>
                <w:rFonts w:ascii="Calibri" w:eastAsia="Calibri" w:hAnsi="Calibri"/>
                <w:b/>
                <w:spacing w:val="-1"/>
                <w:sz w:val="20"/>
                <w:szCs w:val="20"/>
              </w:rPr>
              <w:t>PharmD</w:t>
            </w:r>
            <w:proofErr w:type="spellEnd"/>
            <w:r w:rsidRPr="006D37D0">
              <w:rPr>
                <w:rFonts w:ascii="Calibri" w:eastAsia="Calibri" w:hAnsi="Calibri"/>
                <w:b/>
                <w:spacing w:val="-1"/>
                <w:sz w:val="20"/>
                <w:szCs w:val="20"/>
              </w:rPr>
              <w:t>, BCPS</w:t>
            </w:r>
          </w:p>
          <w:p w14:paraId="64CE57DA" w14:textId="77777777" w:rsidR="006D37D0" w:rsidRPr="006D37D0" w:rsidRDefault="006D37D0" w:rsidP="006D37D0">
            <w:pPr>
              <w:pStyle w:val="ListParagraph"/>
              <w:numPr>
                <w:ilvl w:val="0"/>
                <w:numId w:val="12"/>
              </w:numPr>
              <w:spacing w:before="7"/>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6D37D0">
              <w:rPr>
                <w:rFonts w:ascii="Calibri" w:eastAsia="Calibri" w:hAnsi="Calibri"/>
                <w:b/>
                <w:spacing w:val="-1"/>
                <w:sz w:val="20"/>
                <w:szCs w:val="20"/>
              </w:rPr>
              <w:t xml:space="preserve">Adrienne Matson, </w:t>
            </w:r>
            <w:proofErr w:type="spellStart"/>
            <w:r w:rsidRPr="006D37D0">
              <w:rPr>
                <w:rFonts w:ascii="Calibri" w:eastAsia="Calibri" w:hAnsi="Calibri"/>
                <w:b/>
                <w:spacing w:val="-1"/>
                <w:sz w:val="20"/>
                <w:szCs w:val="20"/>
              </w:rPr>
              <w:t>PharmD</w:t>
            </w:r>
            <w:proofErr w:type="spellEnd"/>
            <w:r w:rsidRPr="006D37D0">
              <w:rPr>
                <w:rFonts w:ascii="Calibri" w:eastAsia="Calibri" w:hAnsi="Calibri"/>
                <w:b/>
                <w:spacing w:val="-1"/>
                <w:sz w:val="20"/>
                <w:szCs w:val="20"/>
              </w:rPr>
              <w:t xml:space="preserve">, BCPS </w:t>
            </w:r>
          </w:p>
          <w:p w14:paraId="5B0D3BC2" w14:textId="77777777" w:rsidR="006D37D0" w:rsidRPr="006D37D0" w:rsidRDefault="006D37D0" w:rsidP="006D37D0">
            <w:pPr>
              <w:pStyle w:val="ListParagraph"/>
              <w:numPr>
                <w:ilvl w:val="0"/>
                <w:numId w:val="12"/>
              </w:numPr>
              <w:spacing w:before="7"/>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6D37D0">
              <w:rPr>
                <w:rFonts w:ascii="Calibri" w:eastAsia="Calibri" w:hAnsi="Calibri"/>
                <w:b/>
                <w:spacing w:val="-1"/>
                <w:sz w:val="20"/>
                <w:szCs w:val="20"/>
              </w:rPr>
              <w:t xml:space="preserve">Holly Divine, </w:t>
            </w:r>
            <w:proofErr w:type="spellStart"/>
            <w:r w:rsidRPr="006D37D0">
              <w:rPr>
                <w:rFonts w:ascii="Calibri" w:eastAsia="Calibri" w:hAnsi="Calibri"/>
                <w:b/>
                <w:spacing w:val="-1"/>
                <w:sz w:val="20"/>
                <w:szCs w:val="20"/>
              </w:rPr>
              <w:t>PharmD</w:t>
            </w:r>
            <w:proofErr w:type="spellEnd"/>
            <w:r w:rsidRPr="006D37D0">
              <w:rPr>
                <w:rFonts w:ascii="Calibri" w:eastAsia="Calibri" w:hAnsi="Calibri"/>
                <w:b/>
                <w:spacing w:val="-1"/>
                <w:sz w:val="20"/>
                <w:szCs w:val="20"/>
              </w:rPr>
              <w:t xml:space="preserve">, BCACP, BCGP, CDE, </w:t>
            </w:r>
            <w:proofErr w:type="spellStart"/>
            <w:r w:rsidRPr="006D37D0">
              <w:rPr>
                <w:rFonts w:ascii="Calibri" w:eastAsia="Calibri" w:hAnsi="Calibri"/>
                <w:b/>
                <w:spacing w:val="-1"/>
                <w:sz w:val="20"/>
                <w:szCs w:val="20"/>
              </w:rPr>
              <w:t>FAPhA</w:t>
            </w:r>
            <w:proofErr w:type="spellEnd"/>
          </w:p>
          <w:p w14:paraId="6B674BFC" w14:textId="77777777" w:rsidR="006D37D0" w:rsidRPr="006D37D0" w:rsidRDefault="006D37D0" w:rsidP="006D37D0">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6D37D0">
              <w:rPr>
                <w:rFonts w:ascii="Calibri" w:hAnsi="Calibri"/>
                <w:noProof/>
                <w:sz w:val="20"/>
                <w:szCs w:val="20"/>
              </w:rPr>
              <w:t>This module discusses basic aspects of precepting, including benefits, roles, creating the learning experience, and appling the Pharmacists Patient Care Process in experiential education.</w:t>
            </w:r>
          </w:p>
          <w:p w14:paraId="754E2080" w14:textId="77777777" w:rsidR="007B775B" w:rsidRPr="006D37D0" w:rsidRDefault="007B775B"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8FFF3CD" w14:textId="77777777" w:rsidR="000C0738" w:rsidRPr="006D37D0" w:rsidRDefault="000C0738"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D37D0">
              <w:rPr>
                <w:rFonts w:ascii="Calibri" w:hAnsi="Calibri"/>
                <w:b/>
                <w:sz w:val="20"/>
                <w:szCs w:val="20"/>
              </w:rPr>
              <w:t>Learning Objectives:</w:t>
            </w:r>
          </w:p>
          <w:p w14:paraId="07E072ED" w14:textId="725AD4D7" w:rsidR="007B775B" w:rsidRPr="006D37D0" w:rsidRDefault="006D37D0" w:rsidP="007B775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6D37D0">
              <w:rPr>
                <w:rFonts w:ascii="Calibri" w:hAnsi="Calibri"/>
                <w:noProof/>
                <w:sz w:val="20"/>
                <w:szCs w:val="20"/>
              </w:rPr>
              <w:t>List potential barriers to precepting. Describe the professional and personal benefits of precepting.</w:t>
            </w:r>
          </w:p>
          <w:p w14:paraId="4E4F35DD" w14:textId="77777777" w:rsidR="006D37D0" w:rsidRPr="006D37D0" w:rsidRDefault="006D37D0" w:rsidP="006D37D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6D37D0">
              <w:rPr>
                <w:rFonts w:ascii="Calibri" w:hAnsi="Calibri"/>
                <w:noProof/>
                <w:sz w:val="20"/>
                <w:szCs w:val="20"/>
              </w:rPr>
              <w:lastRenderedPageBreak/>
              <w:t>Describe preceptor roles and different types of preceptor relationships.</w:t>
            </w:r>
          </w:p>
          <w:p w14:paraId="19D8F2CD" w14:textId="77777777" w:rsidR="006D37D0" w:rsidRPr="006D37D0" w:rsidRDefault="006D37D0" w:rsidP="006D37D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6D37D0">
              <w:rPr>
                <w:rFonts w:ascii="Calibri" w:hAnsi="Calibri"/>
                <w:noProof/>
                <w:sz w:val="20"/>
                <w:szCs w:val="20"/>
              </w:rPr>
              <w:t>Assess your practice site to develop a learning experience.</w:t>
            </w:r>
          </w:p>
          <w:p w14:paraId="29306156" w14:textId="7F9F359E" w:rsidR="005C7F42" w:rsidRPr="006D37D0" w:rsidRDefault="006D37D0" w:rsidP="006D37D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6D37D0">
              <w:rPr>
                <w:rFonts w:ascii="Calibri" w:hAnsi="Calibri"/>
                <w:noProof/>
                <w:sz w:val="20"/>
                <w:szCs w:val="20"/>
              </w:rPr>
              <w:t>Identify ways a preceptor can use the Pharmacists’ Patient Care Process (PPCP). Compare and contrast the PPCP in student pharmacist and resident  learning experiences.</w:t>
            </w:r>
          </w:p>
        </w:tc>
      </w:tr>
      <w:tr w:rsidR="00B30D9C" w:rsidRPr="00403CAF" w14:paraId="3650D68E" w14:textId="77777777" w:rsidTr="00DC08E6">
        <w:tc>
          <w:tcPr>
            <w:cnfStyle w:val="001000000000" w:firstRow="0" w:lastRow="0" w:firstColumn="1" w:lastColumn="0" w:oddVBand="0" w:evenVBand="0" w:oddHBand="0" w:evenHBand="0" w:firstRowFirstColumn="0" w:firstRowLastColumn="0" w:lastRowFirstColumn="0" w:lastRowLastColumn="0"/>
            <w:tcW w:w="4204" w:type="dxa"/>
          </w:tcPr>
          <w:p w14:paraId="2C26DE67" w14:textId="77777777" w:rsidR="00F3155A" w:rsidRPr="00F3155A" w:rsidRDefault="00F3155A" w:rsidP="00F3155A">
            <w:pPr>
              <w:rPr>
                <w:rFonts w:ascii="Calibri" w:hAnsi="Calibri"/>
                <w:sz w:val="20"/>
                <w:szCs w:val="20"/>
              </w:rPr>
            </w:pPr>
            <w:r w:rsidRPr="00F3155A">
              <w:rPr>
                <w:rFonts w:ascii="Calibri" w:hAnsi="Calibri"/>
                <w:sz w:val="20"/>
                <w:szCs w:val="20"/>
              </w:rPr>
              <w:lastRenderedPageBreak/>
              <w:t>ACPE #:</w:t>
            </w:r>
          </w:p>
          <w:p w14:paraId="6A2EF134" w14:textId="77777777" w:rsidR="00F3155A" w:rsidRPr="00F3155A" w:rsidRDefault="00F3155A" w:rsidP="00F3155A">
            <w:pPr>
              <w:rPr>
                <w:rFonts w:ascii="Calibri" w:hAnsi="Calibri"/>
                <w:sz w:val="20"/>
                <w:szCs w:val="20"/>
              </w:rPr>
            </w:pPr>
            <w:r w:rsidRPr="00F3155A">
              <w:rPr>
                <w:rFonts w:ascii="Calibri" w:hAnsi="Calibri"/>
                <w:sz w:val="20"/>
                <w:szCs w:val="20"/>
              </w:rPr>
              <w:t>0204-9999-20-414-H04P</w:t>
            </w:r>
          </w:p>
          <w:p w14:paraId="25E8454A" w14:textId="77777777" w:rsidR="00F3155A" w:rsidRPr="00F3155A" w:rsidRDefault="00F3155A" w:rsidP="00F3155A">
            <w:pPr>
              <w:rPr>
                <w:rFonts w:ascii="Calibri" w:hAnsi="Calibri"/>
                <w:sz w:val="20"/>
                <w:szCs w:val="20"/>
              </w:rPr>
            </w:pPr>
          </w:p>
          <w:p w14:paraId="5AB6E2DA" w14:textId="77777777" w:rsidR="00F3155A" w:rsidRPr="00F3155A" w:rsidRDefault="00F3155A" w:rsidP="00F3155A">
            <w:pPr>
              <w:rPr>
                <w:rFonts w:ascii="Calibri" w:hAnsi="Calibri"/>
                <w:sz w:val="20"/>
                <w:szCs w:val="20"/>
              </w:rPr>
            </w:pPr>
            <w:r w:rsidRPr="00F3155A">
              <w:rPr>
                <w:rFonts w:ascii="Calibri" w:hAnsi="Calibri"/>
                <w:sz w:val="20"/>
                <w:szCs w:val="20"/>
              </w:rPr>
              <w:t>CE Hours: 1.5</w:t>
            </w:r>
          </w:p>
          <w:p w14:paraId="35299D2A" w14:textId="77777777" w:rsidR="00F3155A" w:rsidRPr="00F3155A" w:rsidRDefault="00F3155A" w:rsidP="00F3155A">
            <w:pPr>
              <w:rPr>
                <w:rFonts w:ascii="Calibri" w:hAnsi="Calibri"/>
                <w:sz w:val="20"/>
                <w:szCs w:val="20"/>
              </w:rPr>
            </w:pPr>
          </w:p>
          <w:p w14:paraId="187F112D" w14:textId="77777777" w:rsidR="00F3155A" w:rsidRPr="00F3155A" w:rsidRDefault="00F3155A" w:rsidP="00F3155A">
            <w:pPr>
              <w:rPr>
                <w:rFonts w:ascii="Calibri" w:hAnsi="Calibri"/>
                <w:sz w:val="20"/>
                <w:szCs w:val="20"/>
              </w:rPr>
            </w:pPr>
            <w:r w:rsidRPr="00F3155A">
              <w:rPr>
                <w:rFonts w:ascii="Calibri" w:hAnsi="Calibri"/>
                <w:sz w:val="20"/>
                <w:szCs w:val="20"/>
              </w:rPr>
              <w:t>Activity Type: Knowledge-based</w:t>
            </w:r>
          </w:p>
          <w:p w14:paraId="2C7D50FB" w14:textId="77777777" w:rsidR="00B30D9C" w:rsidRPr="001C6D8E" w:rsidRDefault="00B30D9C" w:rsidP="00601D9E">
            <w:pPr>
              <w:rPr>
                <w:rFonts w:ascii="Calibri" w:hAnsi="Calibri"/>
                <w:sz w:val="20"/>
                <w:szCs w:val="20"/>
                <w:highlight w:val="yellow"/>
              </w:rPr>
            </w:pPr>
          </w:p>
          <w:p w14:paraId="08F69A60" w14:textId="7CD99A7F" w:rsidR="00B30D9C" w:rsidRPr="001C6D8E" w:rsidRDefault="00B30D9C" w:rsidP="00601D9E">
            <w:pPr>
              <w:rPr>
                <w:rFonts w:ascii="Calibri" w:hAnsi="Calibri"/>
                <w:sz w:val="20"/>
                <w:szCs w:val="20"/>
                <w:highlight w:val="yellow"/>
              </w:rPr>
            </w:pPr>
          </w:p>
        </w:tc>
        <w:tc>
          <w:tcPr>
            <w:tcW w:w="5146" w:type="dxa"/>
          </w:tcPr>
          <w:p w14:paraId="37340CE6" w14:textId="77777777" w:rsidR="00F3155A" w:rsidRPr="00F3155A" w:rsidRDefault="00F3155A" w:rsidP="00F3155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F3155A">
              <w:rPr>
                <w:rFonts w:ascii="Calibri" w:hAnsi="Calibri"/>
                <w:b/>
                <w:sz w:val="20"/>
                <w:szCs w:val="20"/>
              </w:rPr>
              <w:t xml:space="preserve">Title: Precepting Effectively: Establishing and Managing Expectations </w:t>
            </w:r>
          </w:p>
          <w:p w14:paraId="680E996E" w14:textId="77777777" w:rsidR="00B30D9C" w:rsidRPr="001C6D8E"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p w14:paraId="1320FA63" w14:textId="77777777" w:rsidR="00B30D9C" w:rsidRPr="00F3155A" w:rsidRDefault="00B30D9C" w:rsidP="00601D9E">
            <w:pPr>
              <w:cnfStyle w:val="000000000000" w:firstRow="0" w:lastRow="0" w:firstColumn="0" w:lastColumn="0" w:oddVBand="0" w:evenVBand="0" w:oddHBand="0" w:evenHBand="0" w:firstRowFirstColumn="0" w:firstRowLastColumn="0" w:lastRowFirstColumn="0" w:lastRowLastColumn="0"/>
              <w:rPr>
                <w:rFonts w:ascii="Calibri" w:eastAsia="Calibri" w:hAnsi="Calibri"/>
                <w:noProof/>
                <w:sz w:val="20"/>
                <w:szCs w:val="20"/>
              </w:rPr>
            </w:pPr>
            <w:r w:rsidRPr="00F3155A">
              <w:rPr>
                <w:rFonts w:ascii="Calibri" w:eastAsia="Calibri" w:hAnsi="Calibri"/>
                <w:noProof/>
                <w:sz w:val="20"/>
                <w:szCs w:val="20"/>
              </w:rPr>
              <w:t xml:space="preserve">Faculty: </w:t>
            </w:r>
          </w:p>
          <w:p w14:paraId="1BFC704F" w14:textId="77777777" w:rsidR="00F3155A" w:rsidRPr="00F3155A" w:rsidRDefault="00F3155A" w:rsidP="00F3155A">
            <w:pPr>
              <w:numPr>
                <w:ilvl w:val="0"/>
                <w:numId w:val="12"/>
              </w:numPr>
              <w:spacing w:before="7"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b/>
                <w:spacing w:val="-1"/>
                <w:sz w:val="20"/>
                <w:szCs w:val="20"/>
              </w:rPr>
            </w:pPr>
            <w:r w:rsidRPr="00F3155A">
              <w:rPr>
                <w:rFonts w:ascii="Calibri" w:eastAsia="Calibri" w:hAnsi="Calibri"/>
                <w:b/>
                <w:spacing w:val="-1"/>
                <w:sz w:val="20"/>
                <w:szCs w:val="20"/>
              </w:rPr>
              <w:t xml:space="preserve">Mark </w:t>
            </w:r>
            <w:proofErr w:type="spellStart"/>
            <w:r w:rsidRPr="00F3155A">
              <w:rPr>
                <w:rFonts w:ascii="Calibri" w:eastAsia="Calibri" w:hAnsi="Calibri"/>
                <w:b/>
                <w:spacing w:val="-1"/>
                <w:sz w:val="20"/>
                <w:szCs w:val="20"/>
              </w:rPr>
              <w:t>Huffmyer</w:t>
            </w:r>
            <w:proofErr w:type="spellEnd"/>
            <w:r w:rsidRPr="00F3155A">
              <w:rPr>
                <w:rFonts w:ascii="Calibri" w:eastAsia="Calibri" w:hAnsi="Calibri"/>
                <w:b/>
                <w:spacing w:val="-1"/>
                <w:sz w:val="20"/>
                <w:szCs w:val="20"/>
              </w:rPr>
              <w:t xml:space="preserve">, </w:t>
            </w:r>
            <w:proofErr w:type="spellStart"/>
            <w:r w:rsidRPr="00F3155A">
              <w:rPr>
                <w:rFonts w:ascii="Calibri" w:eastAsia="Calibri" w:hAnsi="Calibri"/>
                <w:b/>
                <w:spacing w:val="-1"/>
                <w:sz w:val="20"/>
                <w:szCs w:val="20"/>
              </w:rPr>
              <w:t>PharmD</w:t>
            </w:r>
            <w:proofErr w:type="spellEnd"/>
            <w:r w:rsidRPr="00F3155A">
              <w:rPr>
                <w:rFonts w:ascii="Calibri" w:eastAsia="Calibri" w:hAnsi="Calibri"/>
                <w:b/>
                <w:spacing w:val="-1"/>
                <w:sz w:val="20"/>
                <w:szCs w:val="20"/>
              </w:rPr>
              <w:t xml:space="preserve">, BCGP, BCACP, CACP </w:t>
            </w:r>
          </w:p>
          <w:p w14:paraId="3E6D43C4" w14:textId="77777777" w:rsidR="00F3155A" w:rsidRPr="00F3155A" w:rsidRDefault="00F3155A" w:rsidP="00F3155A">
            <w:pPr>
              <w:numPr>
                <w:ilvl w:val="0"/>
                <w:numId w:val="12"/>
              </w:numPr>
              <w:spacing w:before="7"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b/>
                <w:spacing w:val="-1"/>
                <w:sz w:val="20"/>
                <w:szCs w:val="20"/>
              </w:rPr>
            </w:pPr>
            <w:r w:rsidRPr="00F3155A">
              <w:rPr>
                <w:rFonts w:ascii="Calibri" w:eastAsia="Calibri" w:hAnsi="Calibri"/>
                <w:b/>
                <w:spacing w:val="-1"/>
                <w:sz w:val="20"/>
                <w:szCs w:val="20"/>
              </w:rPr>
              <w:t xml:space="preserve">Gavin T. </w:t>
            </w:r>
            <w:proofErr w:type="spellStart"/>
            <w:r w:rsidRPr="00F3155A">
              <w:rPr>
                <w:rFonts w:ascii="Calibri" w:eastAsia="Calibri" w:hAnsi="Calibri"/>
                <w:b/>
                <w:spacing w:val="-1"/>
                <w:sz w:val="20"/>
                <w:szCs w:val="20"/>
              </w:rPr>
              <w:t>Howington</w:t>
            </w:r>
            <w:proofErr w:type="spellEnd"/>
            <w:r w:rsidRPr="00F3155A">
              <w:rPr>
                <w:rFonts w:ascii="Calibri" w:eastAsia="Calibri" w:hAnsi="Calibri"/>
                <w:b/>
                <w:spacing w:val="-1"/>
                <w:sz w:val="20"/>
                <w:szCs w:val="20"/>
              </w:rPr>
              <w:t xml:space="preserve">, </w:t>
            </w:r>
            <w:proofErr w:type="spellStart"/>
            <w:r w:rsidRPr="00F3155A">
              <w:rPr>
                <w:rFonts w:ascii="Calibri" w:eastAsia="Calibri" w:hAnsi="Calibri"/>
                <w:b/>
                <w:spacing w:val="-1"/>
                <w:sz w:val="20"/>
                <w:szCs w:val="20"/>
              </w:rPr>
              <w:t>PharmD</w:t>
            </w:r>
            <w:proofErr w:type="spellEnd"/>
            <w:r w:rsidRPr="00F3155A">
              <w:rPr>
                <w:rFonts w:ascii="Calibri" w:eastAsia="Calibri" w:hAnsi="Calibri"/>
                <w:b/>
                <w:spacing w:val="-1"/>
                <w:sz w:val="20"/>
                <w:szCs w:val="20"/>
              </w:rPr>
              <w:t>, BCCCP, BCPS</w:t>
            </w:r>
          </w:p>
          <w:p w14:paraId="00CD9178" w14:textId="77777777" w:rsidR="00F3155A" w:rsidRPr="00F3155A" w:rsidRDefault="00F3155A" w:rsidP="00F3155A">
            <w:pPr>
              <w:numPr>
                <w:ilvl w:val="0"/>
                <w:numId w:val="12"/>
              </w:numPr>
              <w:spacing w:before="7"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b/>
                <w:spacing w:val="-1"/>
                <w:sz w:val="20"/>
                <w:szCs w:val="20"/>
              </w:rPr>
            </w:pPr>
            <w:r w:rsidRPr="00F3155A">
              <w:rPr>
                <w:rFonts w:ascii="Calibri" w:eastAsia="Calibri" w:hAnsi="Calibri"/>
                <w:b/>
                <w:spacing w:val="-1"/>
                <w:sz w:val="20"/>
                <w:szCs w:val="20"/>
              </w:rPr>
              <w:t xml:space="preserve">Sara E. </w:t>
            </w:r>
            <w:proofErr w:type="spellStart"/>
            <w:r w:rsidRPr="00F3155A">
              <w:rPr>
                <w:rFonts w:ascii="Calibri" w:eastAsia="Calibri" w:hAnsi="Calibri"/>
                <w:b/>
                <w:spacing w:val="-1"/>
                <w:sz w:val="20"/>
                <w:szCs w:val="20"/>
              </w:rPr>
              <w:t>Parli</w:t>
            </w:r>
            <w:proofErr w:type="spellEnd"/>
            <w:r w:rsidRPr="00F3155A">
              <w:rPr>
                <w:rFonts w:ascii="Calibri" w:eastAsia="Calibri" w:hAnsi="Calibri"/>
                <w:b/>
                <w:spacing w:val="-1"/>
                <w:sz w:val="20"/>
                <w:szCs w:val="20"/>
              </w:rPr>
              <w:t xml:space="preserve">, </w:t>
            </w:r>
            <w:proofErr w:type="spellStart"/>
            <w:r w:rsidRPr="00F3155A">
              <w:rPr>
                <w:rFonts w:ascii="Calibri" w:eastAsia="Calibri" w:hAnsi="Calibri"/>
                <w:b/>
                <w:spacing w:val="-1"/>
                <w:sz w:val="20"/>
                <w:szCs w:val="20"/>
              </w:rPr>
              <w:t>PharmD</w:t>
            </w:r>
            <w:proofErr w:type="spellEnd"/>
            <w:r w:rsidRPr="00F3155A">
              <w:rPr>
                <w:rFonts w:ascii="Calibri" w:eastAsia="Calibri" w:hAnsi="Calibri"/>
                <w:b/>
                <w:spacing w:val="-1"/>
                <w:sz w:val="20"/>
                <w:szCs w:val="20"/>
              </w:rPr>
              <w:t>, BCCCP</w:t>
            </w:r>
          </w:p>
          <w:p w14:paraId="69526535" w14:textId="77777777" w:rsidR="00F3155A" w:rsidRPr="00F3155A" w:rsidRDefault="00F3155A" w:rsidP="00F3155A">
            <w:pPr>
              <w:numPr>
                <w:ilvl w:val="0"/>
                <w:numId w:val="12"/>
              </w:numPr>
              <w:spacing w:before="7"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b/>
                <w:spacing w:val="-1"/>
                <w:sz w:val="20"/>
                <w:szCs w:val="20"/>
              </w:rPr>
            </w:pPr>
            <w:r w:rsidRPr="00F3155A">
              <w:rPr>
                <w:rFonts w:ascii="Calibri" w:eastAsia="Calibri" w:hAnsi="Calibri"/>
                <w:b/>
                <w:spacing w:val="-1"/>
                <w:sz w:val="20"/>
                <w:szCs w:val="20"/>
              </w:rPr>
              <w:t xml:space="preserve">Melissa A. Nestor, </w:t>
            </w:r>
            <w:proofErr w:type="spellStart"/>
            <w:r w:rsidRPr="00F3155A">
              <w:rPr>
                <w:rFonts w:ascii="Calibri" w:eastAsia="Calibri" w:hAnsi="Calibri"/>
                <w:b/>
                <w:spacing w:val="-1"/>
                <w:sz w:val="20"/>
                <w:szCs w:val="20"/>
              </w:rPr>
              <w:t>PharmD</w:t>
            </w:r>
            <w:proofErr w:type="spellEnd"/>
            <w:r w:rsidRPr="00F3155A">
              <w:rPr>
                <w:rFonts w:ascii="Calibri" w:eastAsia="Calibri" w:hAnsi="Calibri"/>
                <w:b/>
                <w:spacing w:val="-1"/>
                <w:sz w:val="20"/>
                <w:szCs w:val="20"/>
              </w:rPr>
              <w:t>, BCPS</w:t>
            </w:r>
          </w:p>
          <w:p w14:paraId="302B724D" w14:textId="77777777" w:rsidR="00860EE8" w:rsidRPr="001C6D8E" w:rsidRDefault="00860EE8" w:rsidP="007B775B">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p w14:paraId="1997C8A2" w14:textId="77777777" w:rsidR="00F3155A" w:rsidRPr="00F3155A" w:rsidRDefault="00F3155A" w:rsidP="00F3155A">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F3155A">
              <w:rPr>
                <w:rFonts w:ascii="Calibri" w:hAnsi="Calibri"/>
                <w:noProof/>
                <w:sz w:val="20"/>
                <w:szCs w:val="20"/>
              </w:rPr>
              <w:t>This module covers how to establish expectations for a rotation and the learner, along with addressing various aspects of fitting precepting within your clinical work environment.</w:t>
            </w:r>
          </w:p>
          <w:p w14:paraId="214AEBBB" w14:textId="77777777" w:rsidR="007B775B" w:rsidRPr="00F3155A" w:rsidRDefault="007B775B"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4F98718" w14:textId="77777777" w:rsidR="00B30D9C" w:rsidRPr="00F3155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F3155A">
              <w:rPr>
                <w:rFonts w:ascii="Calibri" w:hAnsi="Calibri"/>
                <w:b/>
                <w:sz w:val="20"/>
                <w:szCs w:val="20"/>
              </w:rPr>
              <w:t>Learning Objectives:</w:t>
            </w:r>
          </w:p>
          <w:p w14:paraId="57742556" w14:textId="77777777" w:rsidR="00F3155A" w:rsidRPr="00E01E05" w:rsidRDefault="00F3155A" w:rsidP="00F3155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E01E05">
              <w:rPr>
                <w:rFonts w:ascii="Calibri" w:hAnsi="Calibri"/>
                <w:noProof/>
                <w:sz w:val="20"/>
                <w:szCs w:val="20"/>
              </w:rPr>
              <w:t>Describe important elements to include when setting expectations for in your rotation.</w:t>
            </w:r>
          </w:p>
          <w:p w14:paraId="1DC940BE" w14:textId="77777777" w:rsidR="00F3155A" w:rsidRPr="00E01E05" w:rsidRDefault="00F3155A" w:rsidP="00F3155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E01E05">
              <w:rPr>
                <w:rFonts w:ascii="Calibri" w:hAnsi="Calibri"/>
                <w:noProof/>
                <w:sz w:val="20"/>
                <w:szCs w:val="20"/>
              </w:rPr>
              <w:t>Give examples of professional expectations that will be required during a rotation.</w:t>
            </w:r>
          </w:p>
          <w:p w14:paraId="4CC56D19" w14:textId="77777777" w:rsidR="00F3155A" w:rsidRPr="00E01E05" w:rsidRDefault="00F3155A" w:rsidP="00F3155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E01E05">
              <w:rPr>
                <w:rFonts w:ascii="Calibri" w:hAnsi="Calibri"/>
                <w:noProof/>
                <w:sz w:val="20"/>
                <w:szCs w:val="20"/>
              </w:rPr>
              <w:t>Describe meaningful activities that can be incorporated into a rotation that helps set and manage expectations.</w:t>
            </w:r>
          </w:p>
          <w:p w14:paraId="7583F8B0" w14:textId="77777777" w:rsidR="00F3155A" w:rsidRDefault="00F3155A" w:rsidP="00F3155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E01E05">
              <w:rPr>
                <w:rFonts w:ascii="Calibri" w:hAnsi="Calibri"/>
                <w:noProof/>
                <w:sz w:val="20"/>
                <w:szCs w:val="20"/>
              </w:rPr>
              <w:t>Describe the “One-Minute Preceptor” teaching method related to a pharmacy learner on rotation</w:t>
            </w:r>
            <w:r>
              <w:rPr>
                <w:rFonts w:ascii="Calibri" w:hAnsi="Calibri"/>
                <w:noProof/>
                <w:sz w:val="20"/>
                <w:szCs w:val="20"/>
              </w:rPr>
              <w:t>.</w:t>
            </w:r>
            <w:r w:rsidRPr="00E01E05">
              <w:rPr>
                <w:rFonts w:ascii="Calibri" w:hAnsi="Calibri"/>
                <w:noProof/>
                <w:sz w:val="20"/>
                <w:szCs w:val="20"/>
              </w:rPr>
              <w:t xml:space="preserve"> </w:t>
            </w:r>
          </w:p>
          <w:p w14:paraId="1D99F4CB" w14:textId="7E754FD1" w:rsidR="00B30D9C" w:rsidRPr="00F3155A" w:rsidRDefault="00F3155A" w:rsidP="00F3155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F3155A">
              <w:rPr>
                <w:rFonts w:ascii="Calibri" w:hAnsi="Calibri"/>
                <w:noProof/>
                <w:sz w:val="20"/>
                <w:szCs w:val="20"/>
              </w:rPr>
              <w:t>Use a tool to classify learners for ability and skill level for site specific pharmacist responsibilities.</w:t>
            </w:r>
          </w:p>
        </w:tc>
      </w:tr>
      <w:tr w:rsidR="00B30D9C" w:rsidRPr="00403CAF" w14:paraId="41E96AD4"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2C0E7D73" w14:textId="77777777" w:rsidR="00DC1FFE" w:rsidRPr="00DC1FFE" w:rsidRDefault="00DC1FFE" w:rsidP="00DC1FFE">
            <w:pPr>
              <w:rPr>
                <w:rFonts w:ascii="Calibri" w:hAnsi="Calibri"/>
                <w:sz w:val="20"/>
                <w:szCs w:val="20"/>
              </w:rPr>
            </w:pPr>
            <w:r w:rsidRPr="00DC1FFE">
              <w:rPr>
                <w:rFonts w:ascii="Calibri" w:hAnsi="Calibri"/>
                <w:sz w:val="20"/>
                <w:szCs w:val="20"/>
              </w:rPr>
              <w:t xml:space="preserve">ACPE #: </w:t>
            </w:r>
          </w:p>
          <w:p w14:paraId="42EF5FBF" w14:textId="77777777" w:rsidR="00DC1FFE" w:rsidRPr="00DC1FFE" w:rsidRDefault="00DC1FFE" w:rsidP="00DC1FFE">
            <w:pPr>
              <w:rPr>
                <w:rFonts w:ascii="Calibri" w:hAnsi="Calibri"/>
                <w:sz w:val="20"/>
                <w:szCs w:val="20"/>
              </w:rPr>
            </w:pPr>
            <w:r w:rsidRPr="00DC1FFE">
              <w:rPr>
                <w:rFonts w:ascii="Calibri" w:hAnsi="Calibri"/>
                <w:sz w:val="20"/>
                <w:szCs w:val="20"/>
              </w:rPr>
              <w:t>0204-9999-20-415-H04P</w:t>
            </w:r>
          </w:p>
          <w:p w14:paraId="7438FA5A" w14:textId="77777777" w:rsidR="00DC1FFE" w:rsidRPr="00DC1FFE" w:rsidRDefault="00DC1FFE" w:rsidP="00DC1FFE">
            <w:pPr>
              <w:rPr>
                <w:rFonts w:ascii="Calibri" w:hAnsi="Calibri"/>
                <w:sz w:val="20"/>
                <w:szCs w:val="20"/>
              </w:rPr>
            </w:pPr>
          </w:p>
          <w:p w14:paraId="48E931FA" w14:textId="77777777" w:rsidR="00DC1FFE" w:rsidRPr="00DC1FFE" w:rsidRDefault="00DC1FFE" w:rsidP="00DC1FFE">
            <w:pPr>
              <w:rPr>
                <w:rFonts w:ascii="Calibri" w:hAnsi="Calibri"/>
                <w:sz w:val="20"/>
                <w:szCs w:val="20"/>
              </w:rPr>
            </w:pPr>
            <w:r w:rsidRPr="00DC1FFE">
              <w:rPr>
                <w:rFonts w:ascii="Calibri" w:hAnsi="Calibri"/>
                <w:sz w:val="20"/>
                <w:szCs w:val="20"/>
              </w:rPr>
              <w:t>CE Hours: 1.5</w:t>
            </w:r>
          </w:p>
          <w:p w14:paraId="352F1139" w14:textId="77777777" w:rsidR="00DC1FFE" w:rsidRPr="00DC1FFE" w:rsidRDefault="00DC1FFE" w:rsidP="00DC1FFE">
            <w:pPr>
              <w:rPr>
                <w:rFonts w:ascii="Calibri" w:hAnsi="Calibri"/>
                <w:sz w:val="20"/>
                <w:szCs w:val="20"/>
              </w:rPr>
            </w:pPr>
          </w:p>
          <w:p w14:paraId="69B48388" w14:textId="77777777" w:rsidR="00DC1FFE" w:rsidRPr="00DC1FFE" w:rsidRDefault="00DC1FFE" w:rsidP="00DC1FFE">
            <w:pPr>
              <w:rPr>
                <w:rFonts w:ascii="Calibri" w:hAnsi="Calibri"/>
                <w:sz w:val="20"/>
                <w:szCs w:val="20"/>
              </w:rPr>
            </w:pPr>
            <w:r w:rsidRPr="00DC1FFE">
              <w:rPr>
                <w:rFonts w:ascii="Calibri" w:hAnsi="Calibri"/>
                <w:sz w:val="20"/>
                <w:szCs w:val="20"/>
              </w:rPr>
              <w:t>Activity Type: Knowledge-based</w:t>
            </w:r>
          </w:p>
          <w:p w14:paraId="4B185BEC" w14:textId="77777777" w:rsidR="00B30D9C" w:rsidRPr="001C6D8E" w:rsidRDefault="00B30D9C" w:rsidP="00601D9E">
            <w:pPr>
              <w:rPr>
                <w:rFonts w:ascii="Calibri" w:hAnsi="Calibri"/>
                <w:sz w:val="20"/>
                <w:szCs w:val="20"/>
                <w:highlight w:val="yellow"/>
              </w:rPr>
            </w:pPr>
          </w:p>
          <w:p w14:paraId="5C8C162D" w14:textId="28DD4719" w:rsidR="00B30D9C" w:rsidRPr="001C6D8E" w:rsidRDefault="00B30D9C" w:rsidP="008D02AA">
            <w:pPr>
              <w:rPr>
                <w:rFonts w:ascii="Calibri" w:hAnsi="Calibri"/>
                <w:sz w:val="20"/>
                <w:szCs w:val="20"/>
                <w:highlight w:val="yellow"/>
              </w:rPr>
            </w:pPr>
          </w:p>
        </w:tc>
        <w:tc>
          <w:tcPr>
            <w:tcW w:w="5146" w:type="dxa"/>
          </w:tcPr>
          <w:p w14:paraId="7B0AFC77" w14:textId="26422FB5" w:rsidR="00B30D9C" w:rsidRPr="00DC1FF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C1FFE">
              <w:rPr>
                <w:rFonts w:ascii="Calibri" w:hAnsi="Calibri"/>
                <w:b/>
                <w:sz w:val="20"/>
                <w:szCs w:val="20"/>
              </w:rPr>
              <w:t>Title:</w:t>
            </w:r>
            <w:r w:rsidRPr="00DC1FFE">
              <w:rPr>
                <w:rFonts w:ascii="Calibri" w:hAnsi="Calibri"/>
                <w:sz w:val="20"/>
                <w:szCs w:val="20"/>
              </w:rPr>
              <w:t xml:space="preserve"> </w:t>
            </w:r>
            <w:r w:rsidR="00DC1FFE" w:rsidRPr="00DC1FFE">
              <w:rPr>
                <w:rFonts w:ascii="Calibri" w:hAnsi="Calibri"/>
                <w:b/>
                <w:noProof/>
                <w:sz w:val="20"/>
                <w:szCs w:val="20"/>
              </w:rPr>
              <w:t>Preceptor-Mentee Communications</w:t>
            </w:r>
          </w:p>
          <w:p w14:paraId="6F846853"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45A330B6" w14:textId="77777777" w:rsidR="00B30D9C" w:rsidRPr="00DC1FF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C1FFE">
              <w:rPr>
                <w:rFonts w:ascii="Calibri" w:hAnsi="Calibri"/>
                <w:sz w:val="20"/>
                <w:szCs w:val="20"/>
              </w:rPr>
              <w:t>Faculty:</w:t>
            </w:r>
          </w:p>
          <w:p w14:paraId="4DD5282D" w14:textId="77777777" w:rsidR="00DC1FFE" w:rsidRPr="00DC1FFE" w:rsidRDefault="00DC1FFE" w:rsidP="00DC1FF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Calibri" w:hAnsi="Calibri"/>
                <w:b/>
                <w:noProof/>
                <w:sz w:val="20"/>
                <w:szCs w:val="20"/>
              </w:rPr>
            </w:pPr>
            <w:r w:rsidRPr="00DC1FFE">
              <w:rPr>
                <w:rFonts w:ascii="Calibri" w:eastAsia="Calibri" w:hAnsi="Calibri"/>
                <w:b/>
                <w:noProof/>
                <w:sz w:val="20"/>
                <w:szCs w:val="20"/>
              </w:rPr>
              <w:t>Tracy Macaulay, PharmD</w:t>
            </w:r>
          </w:p>
          <w:p w14:paraId="05731F97" w14:textId="77777777" w:rsidR="00DC1FFE" w:rsidRPr="00DC1FFE" w:rsidRDefault="00DC1FFE" w:rsidP="00DC1FF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alibri" w:eastAsia="Calibri" w:hAnsi="Calibri"/>
                <w:b/>
                <w:noProof/>
                <w:sz w:val="20"/>
                <w:szCs w:val="20"/>
              </w:rPr>
            </w:pPr>
            <w:r w:rsidRPr="00DC1FFE">
              <w:rPr>
                <w:rFonts w:ascii="Calibri" w:eastAsia="Calibri" w:hAnsi="Calibri"/>
                <w:b/>
                <w:noProof/>
                <w:sz w:val="20"/>
                <w:szCs w:val="20"/>
              </w:rPr>
              <w:t>Craig Martin, PharmD, MBA</w:t>
            </w:r>
          </w:p>
          <w:p w14:paraId="2C8FA425" w14:textId="77777777" w:rsidR="00DC1FFE" w:rsidRPr="00DC1FFE" w:rsidRDefault="00DC1FFE" w:rsidP="00DC1FFE">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noProof/>
                <w:sz w:val="20"/>
                <w:szCs w:val="20"/>
              </w:rPr>
            </w:pPr>
            <w:r w:rsidRPr="00DC1FFE">
              <w:rPr>
                <w:rFonts w:ascii="Calibri" w:eastAsia="Calibri" w:hAnsi="Calibri"/>
                <w:b/>
                <w:noProof/>
                <w:sz w:val="20"/>
                <w:szCs w:val="20"/>
              </w:rPr>
              <w:t>Noelle Leung, PharmD, BCPPS</w:t>
            </w:r>
          </w:p>
          <w:p w14:paraId="588D4730" w14:textId="77777777" w:rsidR="00860EE8" w:rsidRPr="001C6D8E" w:rsidRDefault="00860EE8" w:rsidP="00860EE8">
            <w:pPr>
              <w:pStyle w:val="ListParagraph"/>
              <w:spacing w:after="0" w:line="240" w:lineRule="auto"/>
              <w:ind w:left="342"/>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65161388" w14:textId="77777777" w:rsidR="00DC1FFE" w:rsidRPr="00DC1FFE" w:rsidRDefault="00DC1FFE" w:rsidP="00DC1FFE">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C1FFE">
              <w:rPr>
                <w:rFonts w:ascii="Calibri" w:hAnsi="Calibri"/>
                <w:noProof/>
                <w:sz w:val="20"/>
                <w:szCs w:val="20"/>
              </w:rPr>
              <w:t>This module discusses the relational aspects of precepting, as well as addressing errors, emotions, and diverse learner needs.</w:t>
            </w:r>
          </w:p>
          <w:p w14:paraId="4D48EC6F" w14:textId="77777777" w:rsidR="007E0378" w:rsidRPr="001C6D8E" w:rsidRDefault="007E0378"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4996242A" w14:textId="77777777" w:rsidR="00B30D9C" w:rsidRPr="00DC1FF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DC1FFE">
              <w:rPr>
                <w:rFonts w:ascii="Calibri" w:hAnsi="Calibri"/>
                <w:b/>
                <w:sz w:val="20"/>
                <w:szCs w:val="20"/>
              </w:rPr>
              <w:t>Learning Objectives:</w:t>
            </w:r>
          </w:p>
          <w:p w14:paraId="75E698EF" w14:textId="77777777" w:rsidR="00DC1FFE" w:rsidRPr="00DC65BB" w:rsidRDefault="00DC1FFE" w:rsidP="00DC1FF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C65BB">
              <w:rPr>
                <w:rFonts w:ascii="Calibri" w:hAnsi="Calibri"/>
                <w:noProof/>
                <w:sz w:val="20"/>
                <w:szCs w:val="20"/>
              </w:rPr>
              <w:lastRenderedPageBreak/>
              <w:t>Describe the benefits and processes of establishing a positive preceptor/learner relationship.</w:t>
            </w:r>
          </w:p>
          <w:p w14:paraId="2A8607FB" w14:textId="77777777" w:rsidR="00DC1FFE" w:rsidRPr="00DC65BB" w:rsidRDefault="00DC1FFE" w:rsidP="00DC1FF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C65BB">
              <w:rPr>
                <w:rFonts w:ascii="Calibri" w:hAnsi="Calibri"/>
                <w:noProof/>
                <w:sz w:val="20"/>
                <w:szCs w:val="20"/>
              </w:rPr>
              <w:t>Design a collaborative, non-punitive approach to discussing process improvements to avoid repeat mistakes.</w:t>
            </w:r>
          </w:p>
          <w:p w14:paraId="55FEEC10" w14:textId="77777777" w:rsidR="00DC1FFE" w:rsidRDefault="00DC1FFE" w:rsidP="00DC1FF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C65BB">
              <w:rPr>
                <w:rFonts w:ascii="Calibri" w:hAnsi="Calibri"/>
                <w:noProof/>
                <w:sz w:val="20"/>
                <w:szCs w:val="20"/>
              </w:rPr>
              <w:t>Describe ways that preceptors can manage learner emotions in the workplace.</w:t>
            </w:r>
          </w:p>
          <w:p w14:paraId="4225DF04" w14:textId="29D11AD3" w:rsidR="00B30D9C" w:rsidRPr="00DC1FFE" w:rsidRDefault="00DC1FFE" w:rsidP="00DC1FF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C1FFE">
              <w:rPr>
                <w:rFonts w:ascii="Calibri" w:hAnsi="Calibri"/>
                <w:noProof/>
                <w:sz w:val="20"/>
                <w:szCs w:val="20"/>
              </w:rPr>
              <w:t>Describe ways to engage and teach diverse learners.</w:t>
            </w:r>
          </w:p>
        </w:tc>
      </w:tr>
      <w:tr w:rsidR="00B30D9C" w:rsidRPr="00403CAF" w14:paraId="7BA475D4" w14:textId="77777777" w:rsidTr="00DC08E6">
        <w:tc>
          <w:tcPr>
            <w:cnfStyle w:val="001000000000" w:firstRow="0" w:lastRow="0" w:firstColumn="1" w:lastColumn="0" w:oddVBand="0" w:evenVBand="0" w:oddHBand="0" w:evenHBand="0" w:firstRowFirstColumn="0" w:firstRowLastColumn="0" w:lastRowFirstColumn="0" w:lastRowLastColumn="0"/>
            <w:tcW w:w="4204" w:type="dxa"/>
          </w:tcPr>
          <w:p w14:paraId="2D70399B" w14:textId="77777777" w:rsidR="00CA2B71" w:rsidRPr="00CA2B71" w:rsidRDefault="00CA2B71" w:rsidP="00CA2B71">
            <w:pPr>
              <w:rPr>
                <w:rFonts w:ascii="Calibri" w:hAnsi="Calibri"/>
                <w:sz w:val="20"/>
                <w:szCs w:val="20"/>
              </w:rPr>
            </w:pPr>
            <w:r w:rsidRPr="00CA2B71">
              <w:rPr>
                <w:rFonts w:ascii="Calibri" w:hAnsi="Calibri"/>
                <w:sz w:val="20"/>
                <w:szCs w:val="20"/>
              </w:rPr>
              <w:lastRenderedPageBreak/>
              <w:t>ACPE #:</w:t>
            </w:r>
          </w:p>
          <w:p w14:paraId="455EC0D5" w14:textId="77777777" w:rsidR="00CA2B71" w:rsidRPr="00CA2B71" w:rsidRDefault="00CA2B71" w:rsidP="00CA2B71">
            <w:pPr>
              <w:rPr>
                <w:rFonts w:ascii="Calibri" w:hAnsi="Calibri"/>
                <w:sz w:val="20"/>
                <w:szCs w:val="20"/>
              </w:rPr>
            </w:pPr>
            <w:r w:rsidRPr="00CA2B71">
              <w:rPr>
                <w:rFonts w:ascii="Calibri" w:hAnsi="Calibri"/>
                <w:sz w:val="20"/>
                <w:szCs w:val="20"/>
              </w:rPr>
              <w:t>0204-9999-20-416-H04P</w:t>
            </w:r>
          </w:p>
          <w:p w14:paraId="5F1876D5" w14:textId="77777777" w:rsidR="00CA2B71" w:rsidRPr="00CA2B71" w:rsidRDefault="00CA2B71" w:rsidP="00CA2B71">
            <w:pPr>
              <w:rPr>
                <w:rFonts w:ascii="Calibri" w:hAnsi="Calibri"/>
                <w:sz w:val="20"/>
                <w:szCs w:val="20"/>
              </w:rPr>
            </w:pPr>
          </w:p>
          <w:p w14:paraId="48939FD9" w14:textId="77777777" w:rsidR="00CA2B71" w:rsidRPr="00CA2B71" w:rsidRDefault="00CA2B71" w:rsidP="00CA2B71">
            <w:pPr>
              <w:rPr>
                <w:rFonts w:ascii="Calibri" w:hAnsi="Calibri"/>
                <w:sz w:val="20"/>
                <w:szCs w:val="20"/>
              </w:rPr>
            </w:pPr>
            <w:r w:rsidRPr="00CA2B71">
              <w:rPr>
                <w:rFonts w:ascii="Calibri" w:hAnsi="Calibri"/>
                <w:sz w:val="20"/>
                <w:szCs w:val="20"/>
              </w:rPr>
              <w:t>CE Hours: 2.0</w:t>
            </w:r>
          </w:p>
          <w:p w14:paraId="626812D5" w14:textId="77777777" w:rsidR="00CA2B71" w:rsidRPr="00CA2B71" w:rsidRDefault="00CA2B71" w:rsidP="00CA2B71">
            <w:pPr>
              <w:rPr>
                <w:rFonts w:ascii="Calibri" w:hAnsi="Calibri"/>
                <w:sz w:val="20"/>
                <w:szCs w:val="20"/>
              </w:rPr>
            </w:pPr>
          </w:p>
          <w:p w14:paraId="4DA76EC3" w14:textId="77777777" w:rsidR="00CA2B71" w:rsidRPr="00CA2B71" w:rsidRDefault="00CA2B71" w:rsidP="00CA2B71">
            <w:pPr>
              <w:rPr>
                <w:rFonts w:ascii="Calibri" w:hAnsi="Calibri"/>
                <w:sz w:val="20"/>
                <w:szCs w:val="20"/>
              </w:rPr>
            </w:pPr>
            <w:r w:rsidRPr="00CA2B71">
              <w:rPr>
                <w:rFonts w:ascii="Calibri" w:hAnsi="Calibri"/>
                <w:sz w:val="20"/>
                <w:szCs w:val="20"/>
              </w:rPr>
              <w:t>Activity Type: Knowledge-based</w:t>
            </w:r>
          </w:p>
          <w:p w14:paraId="19B9AD54" w14:textId="5CBCD29F" w:rsidR="00B30D9C" w:rsidRPr="001C6D8E" w:rsidRDefault="00B30D9C" w:rsidP="00EF52A9">
            <w:pPr>
              <w:rPr>
                <w:rFonts w:ascii="Calibri" w:hAnsi="Calibri"/>
                <w:sz w:val="20"/>
                <w:szCs w:val="20"/>
                <w:highlight w:val="yellow"/>
              </w:rPr>
            </w:pPr>
          </w:p>
        </w:tc>
        <w:tc>
          <w:tcPr>
            <w:tcW w:w="5146" w:type="dxa"/>
          </w:tcPr>
          <w:p w14:paraId="2D1BBD82" w14:textId="027336EF" w:rsidR="00B30D9C" w:rsidRPr="009A6211"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A6211">
              <w:rPr>
                <w:rFonts w:ascii="Calibri" w:hAnsi="Calibri"/>
                <w:b/>
                <w:sz w:val="20"/>
                <w:szCs w:val="20"/>
              </w:rPr>
              <w:t xml:space="preserve">Title: </w:t>
            </w:r>
            <w:r w:rsidR="009A6211" w:rsidRPr="009A6211">
              <w:rPr>
                <w:rFonts w:ascii="Calibri" w:hAnsi="Calibri"/>
                <w:b/>
                <w:noProof/>
                <w:sz w:val="20"/>
                <w:szCs w:val="20"/>
              </w:rPr>
              <w:t>Assessment and Feedback</w:t>
            </w:r>
          </w:p>
          <w:p w14:paraId="1C42021D" w14:textId="77777777" w:rsidR="00B30D9C" w:rsidRPr="001C6D8E"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p w14:paraId="2B57DCDE" w14:textId="77777777" w:rsidR="00B30D9C" w:rsidRPr="009A6211"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A6211">
              <w:rPr>
                <w:rFonts w:ascii="Calibri" w:hAnsi="Calibri"/>
                <w:sz w:val="20"/>
                <w:szCs w:val="20"/>
              </w:rPr>
              <w:t>Faculty:</w:t>
            </w:r>
          </w:p>
          <w:p w14:paraId="5F6DB06D" w14:textId="77777777" w:rsidR="009A6211" w:rsidRPr="009A6211" w:rsidRDefault="009A6211" w:rsidP="009A6211">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9A6211">
              <w:rPr>
                <w:rFonts w:ascii="Calibri" w:hAnsi="Calibri" w:cs="Arial"/>
                <w:b/>
                <w:sz w:val="20"/>
                <w:szCs w:val="20"/>
              </w:rPr>
              <w:t xml:space="preserve">Adrienne Matson, </w:t>
            </w:r>
            <w:proofErr w:type="spellStart"/>
            <w:r w:rsidRPr="009A6211">
              <w:rPr>
                <w:rFonts w:ascii="Calibri" w:hAnsi="Calibri" w:cs="Arial"/>
                <w:b/>
                <w:sz w:val="20"/>
                <w:szCs w:val="20"/>
              </w:rPr>
              <w:t>PharmD</w:t>
            </w:r>
            <w:proofErr w:type="spellEnd"/>
            <w:r w:rsidRPr="009A6211">
              <w:rPr>
                <w:rFonts w:ascii="Calibri" w:hAnsi="Calibri" w:cs="Arial"/>
                <w:b/>
                <w:sz w:val="20"/>
                <w:szCs w:val="20"/>
              </w:rPr>
              <w:t>, BCPS</w:t>
            </w:r>
          </w:p>
          <w:p w14:paraId="0E162DE7" w14:textId="77777777" w:rsidR="009A6211" w:rsidRPr="009A6211" w:rsidRDefault="009A6211" w:rsidP="009A6211">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9A6211">
              <w:rPr>
                <w:rFonts w:ascii="Calibri" w:hAnsi="Calibri" w:cs="Arial"/>
                <w:b/>
                <w:sz w:val="20"/>
                <w:szCs w:val="20"/>
              </w:rPr>
              <w:t xml:space="preserve">Noelle Leung, </w:t>
            </w:r>
            <w:proofErr w:type="spellStart"/>
            <w:r w:rsidRPr="009A6211">
              <w:rPr>
                <w:rFonts w:ascii="Calibri" w:hAnsi="Calibri" w:cs="Arial"/>
                <w:b/>
                <w:sz w:val="20"/>
                <w:szCs w:val="20"/>
              </w:rPr>
              <w:t>PharmD</w:t>
            </w:r>
            <w:proofErr w:type="spellEnd"/>
            <w:r w:rsidRPr="009A6211">
              <w:rPr>
                <w:rFonts w:ascii="Calibri" w:hAnsi="Calibri" w:cs="Arial"/>
                <w:b/>
                <w:sz w:val="20"/>
                <w:szCs w:val="20"/>
              </w:rPr>
              <w:t>, BCPPS</w:t>
            </w:r>
          </w:p>
          <w:p w14:paraId="03EBA467" w14:textId="77777777" w:rsidR="009A6211" w:rsidRPr="009A6211" w:rsidRDefault="009A6211" w:rsidP="009A6211">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9A6211">
              <w:rPr>
                <w:rFonts w:ascii="Calibri" w:hAnsi="Calibri" w:cs="Arial"/>
                <w:b/>
                <w:sz w:val="20"/>
                <w:szCs w:val="20"/>
              </w:rPr>
              <w:t xml:space="preserve">Clark </w:t>
            </w:r>
            <w:proofErr w:type="spellStart"/>
            <w:r w:rsidRPr="009A6211">
              <w:rPr>
                <w:rFonts w:ascii="Calibri" w:hAnsi="Calibri" w:cs="Arial"/>
                <w:b/>
                <w:sz w:val="20"/>
                <w:szCs w:val="20"/>
              </w:rPr>
              <w:t>Kebodeaux</w:t>
            </w:r>
            <w:proofErr w:type="spellEnd"/>
            <w:r w:rsidRPr="009A6211">
              <w:rPr>
                <w:rFonts w:ascii="Calibri" w:hAnsi="Calibri" w:cs="Arial"/>
                <w:b/>
                <w:sz w:val="20"/>
                <w:szCs w:val="20"/>
              </w:rPr>
              <w:t xml:space="preserve">, </w:t>
            </w:r>
            <w:proofErr w:type="spellStart"/>
            <w:r w:rsidRPr="009A6211">
              <w:rPr>
                <w:rFonts w:ascii="Calibri" w:hAnsi="Calibri" w:cs="Arial"/>
                <w:b/>
                <w:sz w:val="20"/>
                <w:szCs w:val="20"/>
              </w:rPr>
              <w:t>PharmD</w:t>
            </w:r>
            <w:proofErr w:type="spellEnd"/>
            <w:r w:rsidRPr="009A6211">
              <w:rPr>
                <w:rFonts w:ascii="Calibri" w:hAnsi="Calibri" w:cs="Arial"/>
                <w:b/>
                <w:sz w:val="20"/>
                <w:szCs w:val="20"/>
              </w:rPr>
              <w:t>, BCACP</w:t>
            </w:r>
          </w:p>
          <w:p w14:paraId="020EC0B7" w14:textId="77777777" w:rsidR="009A6211" w:rsidRPr="009A6211" w:rsidRDefault="009A6211" w:rsidP="009A6211">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9A6211">
              <w:rPr>
                <w:rFonts w:ascii="Calibri" w:hAnsi="Calibri" w:cs="Arial"/>
                <w:b/>
                <w:sz w:val="20"/>
                <w:szCs w:val="20"/>
              </w:rPr>
              <w:t xml:space="preserve">Brittany D. Bissell, </w:t>
            </w:r>
            <w:proofErr w:type="spellStart"/>
            <w:r w:rsidRPr="009A6211">
              <w:rPr>
                <w:rFonts w:ascii="Calibri" w:hAnsi="Calibri" w:cs="Arial"/>
                <w:b/>
                <w:sz w:val="20"/>
                <w:szCs w:val="20"/>
              </w:rPr>
              <w:t>PharmD</w:t>
            </w:r>
            <w:proofErr w:type="spellEnd"/>
            <w:r w:rsidRPr="009A6211">
              <w:rPr>
                <w:rFonts w:ascii="Calibri" w:hAnsi="Calibri" w:cs="Arial"/>
                <w:b/>
                <w:sz w:val="20"/>
                <w:szCs w:val="20"/>
              </w:rPr>
              <w:t>, PhD, BCCCP</w:t>
            </w:r>
          </w:p>
          <w:p w14:paraId="0B03CFED" w14:textId="77777777" w:rsidR="009A6211" w:rsidRPr="009A6211" w:rsidRDefault="009A6211" w:rsidP="009A6211">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9A6211">
              <w:rPr>
                <w:rFonts w:ascii="Calibri" w:hAnsi="Calibri" w:cs="Arial"/>
                <w:b/>
                <w:sz w:val="20"/>
                <w:szCs w:val="20"/>
              </w:rPr>
              <w:t xml:space="preserve">Holly Divine, </w:t>
            </w:r>
            <w:proofErr w:type="spellStart"/>
            <w:r w:rsidRPr="009A6211">
              <w:rPr>
                <w:rFonts w:ascii="Calibri" w:hAnsi="Calibri" w:cs="Arial"/>
                <w:b/>
                <w:sz w:val="20"/>
                <w:szCs w:val="20"/>
              </w:rPr>
              <w:t>PharmD</w:t>
            </w:r>
            <w:proofErr w:type="spellEnd"/>
            <w:r w:rsidRPr="009A6211">
              <w:rPr>
                <w:rFonts w:ascii="Calibri" w:hAnsi="Calibri" w:cs="Arial"/>
                <w:b/>
                <w:sz w:val="20"/>
                <w:szCs w:val="20"/>
              </w:rPr>
              <w:t xml:space="preserve">, BCACP, BCGP, CDE, </w:t>
            </w:r>
            <w:proofErr w:type="spellStart"/>
            <w:r w:rsidRPr="009A6211">
              <w:rPr>
                <w:rFonts w:ascii="Calibri" w:hAnsi="Calibri" w:cs="Arial"/>
                <w:b/>
                <w:sz w:val="20"/>
                <w:szCs w:val="20"/>
              </w:rPr>
              <w:t>FAPhA</w:t>
            </w:r>
            <w:proofErr w:type="spellEnd"/>
          </w:p>
          <w:p w14:paraId="581064E1" w14:textId="77777777" w:rsidR="00B30D9C" w:rsidRPr="001C6D8E"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p w14:paraId="4328C3B1" w14:textId="1FDDDBFE" w:rsidR="00B30D9C" w:rsidRPr="009A6211" w:rsidRDefault="009A6211" w:rsidP="00601D9E">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9A6211">
              <w:rPr>
                <w:rFonts w:ascii="Calibri" w:hAnsi="Calibri"/>
                <w:noProof/>
                <w:sz w:val="20"/>
                <w:szCs w:val="20"/>
              </w:rPr>
              <w:t>This module addresses assessment and feedback methods, including how to provide constructive feedback and navigating difficult conversations in which the learner needs to take corrective actions.</w:t>
            </w:r>
            <w:r w:rsidR="007E0378" w:rsidRPr="009A6211">
              <w:rPr>
                <w:rFonts w:ascii="Calibri" w:hAnsi="Calibri"/>
                <w:noProof/>
                <w:sz w:val="20"/>
                <w:szCs w:val="20"/>
              </w:rPr>
              <w:t xml:space="preserve"> </w:t>
            </w:r>
          </w:p>
          <w:p w14:paraId="53D0447C" w14:textId="77777777" w:rsidR="007E0378" w:rsidRPr="001C6D8E" w:rsidRDefault="007E0378"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p w14:paraId="0DE83040" w14:textId="77777777" w:rsidR="00B30D9C" w:rsidRPr="009A6211"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9A6211">
              <w:rPr>
                <w:rFonts w:ascii="Calibri" w:hAnsi="Calibri"/>
                <w:b/>
                <w:sz w:val="20"/>
                <w:szCs w:val="20"/>
              </w:rPr>
              <w:t>Learning Objectives:</w:t>
            </w:r>
          </w:p>
          <w:p w14:paraId="44D7E11B" w14:textId="77777777" w:rsidR="009A6211" w:rsidRDefault="009A6211" w:rsidP="009A621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880B1E">
              <w:rPr>
                <w:rFonts w:ascii="Calibri" w:hAnsi="Calibri"/>
                <w:noProof/>
                <w:sz w:val="20"/>
                <w:szCs w:val="20"/>
              </w:rPr>
              <w:t>Identify assessment strategies that can be used to evaluate learner and preceptor performance.</w:t>
            </w:r>
          </w:p>
          <w:p w14:paraId="28E3AC8A" w14:textId="77777777" w:rsidR="009A6211" w:rsidRPr="00880B1E" w:rsidRDefault="009A6211" w:rsidP="009A621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880B1E">
              <w:rPr>
                <w:rFonts w:ascii="Calibri" w:hAnsi="Calibri"/>
                <w:noProof/>
                <w:sz w:val="20"/>
                <w:szCs w:val="20"/>
              </w:rPr>
              <w:t xml:space="preserve">Compose contructive feedback using concrete examples and specific improvements for improvement. </w:t>
            </w:r>
          </w:p>
          <w:p w14:paraId="415EFAE8" w14:textId="77777777" w:rsidR="009A6211" w:rsidRPr="00880B1E" w:rsidRDefault="009A6211" w:rsidP="009A621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880B1E">
              <w:rPr>
                <w:rFonts w:ascii="Calibri" w:hAnsi="Calibri"/>
                <w:noProof/>
                <w:sz w:val="20"/>
                <w:szCs w:val="20"/>
              </w:rPr>
              <w:t>Apply communication techniques to improve feedback to pharmacy students and residents.</w:t>
            </w:r>
          </w:p>
          <w:p w14:paraId="73CC68C6" w14:textId="77777777" w:rsidR="009A6211" w:rsidRPr="00880B1E" w:rsidRDefault="009A6211" w:rsidP="009A621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b/>
                <w:bCs/>
                <w:noProof/>
                <w:sz w:val="20"/>
                <w:szCs w:val="20"/>
              </w:rPr>
            </w:pPr>
            <w:r w:rsidRPr="00880B1E">
              <w:rPr>
                <w:rFonts w:ascii="Calibri" w:hAnsi="Calibri"/>
                <w:noProof/>
                <w:sz w:val="20"/>
                <w:szCs w:val="20"/>
              </w:rPr>
              <w:t>Describe factors of feedback when corrective action is needed to improve performance.</w:t>
            </w:r>
            <w:r w:rsidRPr="00880B1E">
              <w:rPr>
                <w:rFonts w:ascii="Calibri" w:hAnsi="Calibri"/>
                <w:b/>
                <w:bCs/>
                <w:noProof/>
                <w:sz w:val="20"/>
                <w:szCs w:val="20"/>
              </w:rPr>
              <w:t xml:space="preserve"> </w:t>
            </w:r>
          </w:p>
          <w:p w14:paraId="3A2AF047" w14:textId="77777777" w:rsidR="009A6211" w:rsidRDefault="009A6211" w:rsidP="009A621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880B1E">
              <w:rPr>
                <w:rFonts w:ascii="Calibri" w:hAnsi="Calibri"/>
                <w:noProof/>
                <w:sz w:val="20"/>
                <w:szCs w:val="20"/>
              </w:rPr>
              <w:t xml:space="preserve">Describe common practices that can be used to conduct an effective conversation about a difficult topic. </w:t>
            </w:r>
          </w:p>
          <w:p w14:paraId="485B8FB2" w14:textId="3A250B2F" w:rsidR="00B30D9C" w:rsidRPr="009A6211" w:rsidRDefault="009A6211" w:rsidP="009A621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9A6211">
              <w:rPr>
                <w:rFonts w:ascii="Calibri" w:hAnsi="Calibri"/>
                <w:noProof/>
                <w:sz w:val="20"/>
                <w:szCs w:val="20"/>
              </w:rPr>
              <w:t>Define professionalism in student pharmacist and resident education. Create a syllabus to establish expectations for behaviors during learning experiences.</w:t>
            </w:r>
          </w:p>
        </w:tc>
      </w:tr>
      <w:tr w:rsidR="00B30D9C" w:rsidRPr="00403CAF" w14:paraId="2980D8BB"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3983C64F" w14:textId="77777777" w:rsidR="00BE5EA3" w:rsidRPr="00BE5EA3" w:rsidRDefault="00BE5EA3" w:rsidP="00BE5EA3">
            <w:pPr>
              <w:rPr>
                <w:rFonts w:ascii="Calibri" w:hAnsi="Calibri"/>
                <w:sz w:val="20"/>
                <w:szCs w:val="20"/>
              </w:rPr>
            </w:pPr>
            <w:r w:rsidRPr="00BE5EA3">
              <w:rPr>
                <w:rFonts w:ascii="Calibri" w:hAnsi="Calibri"/>
                <w:sz w:val="20"/>
                <w:szCs w:val="20"/>
              </w:rPr>
              <w:t xml:space="preserve">ACPE #: </w:t>
            </w:r>
          </w:p>
          <w:p w14:paraId="0F5B9434" w14:textId="77777777" w:rsidR="00BE5EA3" w:rsidRPr="00BE5EA3" w:rsidRDefault="00BE5EA3" w:rsidP="00BE5EA3">
            <w:pPr>
              <w:rPr>
                <w:rFonts w:ascii="Calibri" w:hAnsi="Calibri"/>
                <w:sz w:val="20"/>
                <w:szCs w:val="20"/>
              </w:rPr>
            </w:pPr>
            <w:r w:rsidRPr="00BE5EA3">
              <w:rPr>
                <w:rFonts w:ascii="Calibri" w:hAnsi="Calibri"/>
                <w:sz w:val="20"/>
                <w:szCs w:val="20"/>
              </w:rPr>
              <w:t>0204-9999-20-417-H04P</w:t>
            </w:r>
          </w:p>
          <w:p w14:paraId="475137A7" w14:textId="77777777" w:rsidR="00BE5EA3" w:rsidRPr="00BE5EA3" w:rsidRDefault="00BE5EA3" w:rsidP="00BE5EA3">
            <w:pPr>
              <w:rPr>
                <w:rFonts w:ascii="Calibri" w:hAnsi="Calibri"/>
                <w:sz w:val="20"/>
                <w:szCs w:val="20"/>
              </w:rPr>
            </w:pPr>
          </w:p>
          <w:p w14:paraId="11D0D451" w14:textId="77777777" w:rsidR="00BE5EA3" w:rsidRPr="00BE5EA3" w:rsidRDefault="00BE5EA3" w:rsidP="00BE5EA3">
            <w:pPr>
              <w:rPr>
                <w:rFonts w:ascii="Calibri" w:hAnsi="Calibri"/>
                <w:sz w:val="20"/>
                <w:szCs w:val="20"/>
              </w:rPr>
            </w:pPr>
            <w:r w:rsidRPr="00BE5EA3">
              <w:rPr>
                <w:rFonts w:ascii="Calibri" w:hAnsi="Calibri"/>
                <w:sz w:val="20"/>
                <w:szCs w:val="20"/>
              </w:rPr>
              <w:t>CE Hours: 1.0</w:t>
            </w:r>
          </w:p>
          <w:p w14:paraId="136DE851" w14:textId="77777777" w:rsidR="00BE5EA3" w:rsidRPr="00BE5EA3" w:rsidRDefault="00BE5EA3" w:rsidP="00BE5EA3">
            <w:pPr>
              <w:rPr>
                <w:rFonts w:ascii="Calibri" w:hAnsi="Calibri"/>
                <w:sz w:val="20"/>
                <w:szCs w:val="20"/>
              </w:rPr>
            </w:pPr>
          </w:p>
          <w:p w14:paraId="7A762A70" w14:textId="77777777" w:rsidR="00BE5EA3" w:rsidRPr="00BE5EA3" w:rsidRDefault="00BE5EA3" w:rsidP="00BE5EA3">
            <w:pPr>
              <w:rPr>
                <w:rFonts w:ascii="Calibri" w:hAnsi="Calibri"/>
                <w:sz w:val="20"/>
                <w:szCs w:val="20"/>
              </w:rPr>
            </w:pPr>
            <w:r w:rsidRPr="00BE5EA3">
              <w:rPr>
                <w:rFonts w:ascii="Calibri" w:hAnsi="Calibri"/>
                <w:sz w:val="20"/>
                <w:szCs w:val="20"/>
              </w:rPr>
              <w:t>Activity Type: Knowledge-based</w:t>
            </w:r>
          </w:p>
          <w:p w14:paraId="1A76D4E8" w14:textId="207ADDBA" w:rsidR="00B30D9C" w:rsidRPr="001C6D8E" w:rsidRDefault="00B30D9C" w:rsidP="00601D9E">
            <w:pPr>
              <w:rPr>
                <w:rFonts w:ascii="Calibri" w:hAnsi="Calibri"/>
                <w:sz w:val="20"/>
                <w:szCs w:val="20"/>
                <w:highlight w:val="yellow"/>
              </w:rPr>
            </w:pPr>
          </w:p>
        </w:tc>
        <w:tc>
          <w:tcPr>
            <w:tcW w:w="5146" w:type="dxa"/>
          </w:tcPr>
          <w:p w14:paraId="3CA07E92" w14:textId="42B1DE21" w:rsidR="00B30D9C" w:rsidRPr="00BE5EA3"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E5EA3">
              <w:rPr>
                <w:rFonts w:ascii="Calibri" w:hAnsi="Calibri"/>
                <w:b/>
                <w:sz w:val="20"/>
                <w:szCs w:val="20"/>
              </w:rPr>
              <w:t>Title:</w:t>
            </w:r>
            <w:r w:rsidRPr="00BE5EA3">
              <w:rPr>
                <w:rFonts w:ascii="Calibri" w:hAnsi="Calibri"/>
                <w:sz w:val="20"/>
                <w:szCs w:val="20"/>
              </w:rPr>
              <w:t xml:space="preserve"> </w:t>
            </w:r>
            <w:r w:rsidR="00BE5EA3" w:rsidRPr="00BE5EA3">
              <w:rPr>
                <w:rFonts w:ascii="Calibri" w:hAnsi="Calibri"/>
                <w:b/>
                <w:noProof/>
                <w:sz w:val="20"/>
                <w:szCs w:val="20"/>
              </w:rPr>
              <w:t>Challenges in Precepting</w:t>
            </w:r>
          </w:p>
          <w:p w14:paraId="74246AEC"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3426CF4E" w14:textId="77777777" w:rsidR="00B30D9C" w:rsidRPr="00BE5EA3"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E5EA3">
              <w:rPr>
                <w:rFonts w:ascii="Calibri" w:hAnsi="Calibri"/>
                <w:sz w:val="20"/>
                <w:szCs w:val="20"/>
              </w:rPr>
              <w:t>Faculty:</w:t>
            </w:r>
          </w:p>
          <w:p w14:paraId="6361FEFA" w14:textId="77777777" w:rsidR="00BE5EA3" w:rsidRPr="00BE5EA3" w:rsidRDefault="00BE5EA3" w:rsidP="00BE5EA3">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proofErr w:type="spellStart"/>
            <w:r w:rsidRPr="00BE5EA3">
              <w:rPr>
                <w:rFonts w:ascii="Calibri" w:hAnsi="Calibri" w:cs="Arial"/>
                <w:b/>
                <w:sz w:val="20"/>
                <w:szCs w:val="20"/>
              </w:rPr>
              <w:t>Komal</w:t>
            </w:r>
            <w:proofErr w:type="spellEnd"/>
            <w:r w:rsidRPr="00BE5EA3">
              <w:rPr>
                <w:rFonts w:ascii="Calibri" w:hAnsi="Calibri" w:cs="Arial"/>
                <w:b/>
                <w:sz w:val="20"/>
                <w:szCs w:val="20"/>
              </w:rPr>
              <w:t xml:space="preserve"> A. Pandya, </w:t>
            </w:r>
            <w:proofErr w:type="spellStart"/>
            <w:r w:rsidRPr="00BE5EA3">
              <w:rPr>
                <w:rFonts w:ascii="Calibri" w:hAnsi="Calibri" w:cs="Arial"/>
                <w:b/>
                <w:sz w:val="20"/>
                <w:szCs w:val="20"/>
              </w:rPr>
              <w:t>PharmD</w:t>
            </w:r>
            <w:proofErr w:type="spellEnd"/>
            <w:r w:rsidRPr="00BE5EA3">
              <w:rPr>
                <w:rFonts w:ascii="Calibri" w:hAnsi="Calibri" w:cs="Arial"/>
                <w:b/>
                <w:sz w:val="20"/>
                <w:szCs w:val="20"/>
              </w:rPr>
              <w:t xml:space="preserve">, BCCCP </w:t>
            </w:r>
          </w:p>
          <w:p w14:paraId="417FB156" w14:textId="77777777" w:rsidR="00BE5EA3" w:rsidRPr="00BE5EA3" w:rsidRDefault="00BE5EA3" w:rsidP="00BE5EA3">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E5EA3">
              <w:rPr>
                <w:rFonts w:ascii="Calibri" w:hAnsi="Calibri" w:cs="Arial"/>
                <w:b/>
                <w:sz w:val="20"/>
                <w:szCs w:val="20"/>
              </w:rPr>
              <w:t xml:space="preserve">Brooke Herndon, </w:t>
            </w:r>
            <w:proofErr w:type="spellStart"/>
            <w:r w:rsidRPr="00BE5EA3">
              <w:rPr>
                <w:rFonts w:ascii="Calibri" w:hAnsi="Calibri" w:cs="Arial"/>
                <w:b/>
                <w:sz w:val="20"/>
                <w:szCs w:val="20"/>
              </w:rPr>
              <w:t>PharmD</w:t>
            </w:r>
            <w:proofErr w:type="spellEnd"/>
            <w:r w:rsidRPr="00BE5EA3">
              <w:rPr>
                <w:rFonts w:ascii="Calibri" w:hAnsi="Calibri" w:cs="Arial"/>
                <w:b/>
                <w:sz w:val="20"/>
                <w:szCs w:val="20"/>
              </w:rPr>
              <w:t xml:space="preserve">, BCPS </w:t>
            </w:r>
          </w:p>
          <w:p w14:paraId="5AC2F506" w14:textId="77777777" w:rsidR="00BE5EA3" w:rsidRPr="00BE5EA3" w:rsidRDefault="00BE5EA3" w:rsidP="00BE5EA3">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E5EA3">
              <w:rPr>
                <w:rFonts w:ascii="Calibri" w:hAnsi="Calibri" w:cs="Arial"/>
                <w:b/>
                <w:sz w:val="20"/>
                <w:szCs w:val="20"/>
              </w:rPr>
              <w:t xml:space="preserve">Elizabeth Autry, </w:t>
            </w:r>
            <w:proofErr w:type="spellStart"/>
            <w:r w:rsidRPr="00BE5EA3">
              <w:rPr>
                <w:rFonts w:ascii="Calibri" w:hAnsi="Calibri" w:cs="Arial"/>
                <w:b/>
                <w:sz w:val="20"/>
                <w:szCs w:val="20"/>
              </w:rPr>
              <w:t>PharmD</w:t>
            </w:r>
            <w:proofErr w:type="spellEnd"/>
            <w:r w:rsidRPr="00BE5EA3">
              <w:rPr>
                <w:rFonts w:ascii="Calibri" w:hAnsi="Calibri" w:cs="Arial"/>
                <w:b/>
                <w:sz w:val="20"/>
                <w:szCs w:val="20"/>
              </w:rPr>
              <w:t xml:space="preserve">, BCPPS </w:t>
            </w:r>
          </w:p>
          <w:p w14:paraId="1EB19C75"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136E303A" w14:textId="77777777" w:rsidR="00BE5EA3" w:rsidRPr="00BE5EA3" w:rsidRDefault="00BE5EA3" w:rsidP="00BE5EA3">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BE5EA3">
              <w:rPr>
                <w:rFonts w:ascii="Calibri" w:hAnsi="Calibri"/>
                <w:noProof/>
                <w:sz w:val="20"/>
                <w:szCs w:val="20"/>
              </w:rPr>
              <w:t>This module addresses how to precept learners who are above or below the norm and/or who present challenges to learning in the experiential environment.</w:t>
            </w:r>
          </w:p>
          <w:p w14:paraId="14E05856" w14:textId="34AF97E9" w:rsidR="00B30D9C" w:rsidRPr="00BE5EA3"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E5EA3">
              <w:rPr>
                <w:rFonts w:ascii="Calibri" w:hAnsi="Calibri"/>
                <w:b/>
                <w:sz w:val="20"/>
                <w:szCs w:val="20"/>
              </w:rPr>
              <w:lastRenderedPageBreak/>
              <w:t>Learning Objectives:</w:t>
            </w:r>
          </w:p>
          <w:p w14:paraId="0D003C11" w14:textId="77777777" w:rsidR="00BE5EA3" w:rsidRPr="00F01AAF" w:rsidRDefault="00BE5EA3" w:rsidP="00BE5EA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F01AAF">
              <w:rPr>
                <w:rFonts w:ascii="Calibri" w:hAnsi="Calibri"/>
                <w:noProof/>
                <w:sz w:val="20"/>
                <w:szCs w:val="20"/>
              </w:rPr>
              <w:t>Identify methods to motivate high performing learners to continue to promote growth and excellence.</w:t>
            </w:r>
          </w:p>
          <w:p w14:paraId="5D0D0582" w14:textId="77777777" w:rsidR="00BE5EA3" w:rsidRPr="00F01AAF" w:rsidRDefault="00BE5EA3" w:rsidP="00BE5EA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F01AAF">
              <w:rPr>
                <w:rFonts w:ascii="Calibri" w:hAnsi="Calibri"/>
                <w:noProof/>
                <w:sz w:val="20"/>
                <w:szCs w:val="20"/>
              </w:rPr>
              <w:t>Describe the components of feedback necessary for overconfident learners.</w:t>
            </w:r>
          </w:p>
          <w:p w14:paraId="7157BABE" w14:textId="77777777" w:rsidR="00BE5EA3" w:rsidRDefault="00BE5EA3" w:rsidP="00BE5EA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F01AAF">
              <w:rPr>
                <w:rFonts w:ascii="Calibri" w:hAnsi="Calibri"/>
                <w:noProof/>
                <w:sz w:val="20"/>
                <w:szCs w:val="20"/>
              </w:rPr>
              <w:t>Describe strategies for motivating the disinterested and/or unmotivated learner.</w:t>
            </w:r>
          </w:p>
          <w:p w14:paraId="5E276CAC" w14:textId="4C479624" w:rsidR="00B30D9C" w:rsidRPr="00BE5EA3" w:rsidRDefault="00BE5EA3" w:rsidP="00BE5EA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BE5EA3">
              <w:rPr>
                <w:rFonts w:ascii="Calibri" w:hAnsi="Calibri"/>
                <w:noProof/>
                <w:sz w:val="20"/>
                <w:szCs w:val="20"/>
              </w:rPr>
              <w:t>Identify strategies to improve learning potential for a clinically unprepared learner.</w:t>
            </w:r>
          </w:p>
        </w:tc>
      </w:tr>
      <w:tr w:rsidR="00B30D9C" w:rsidRPr="00403CAF" w14:paraId="185F754B" w14:textId="77777777" w:rsidTr="00DC08E6">
        <w:tc>
          <w:tcPr>
            <w:cnfStyle w:val="001000000000" w:firstRow="0" w:lastRow="0" w:firstColumn="1" w:lastColumn="0" w:oddVBand="0" w:evenVBand="0" w:oddHBand="0" w:evenHBand="0" w:firstRowFirstColumn="0" w:firstRowLastColumn="0" w:lastRowFirstColumn="0" w:lastRowLastColumn="0"/>
            <w:tcW w:w="4204" w:type="dxa"/>
          </w:tcPr>
          <w:p w14:paraId="28353C10" w14:textId="77777777" w:rsidR="00CA5170" w:rsidRPr="00CA5170" w:rsidRDefault="00CA5170" w:rsidP="00CA5170">
            <w:pPr>
              <w:rPr>
                <w:rFonts w:ascii="Calibri" w:hAnsi="Calibri"/>
                <w:sz w:val="20"/>
                <w:szCs w:val="20"/>
              </w:rPr>
            </w:pPr>
            <w:r w:rsidRPr="00CA5170">
              <w:rPr>
                <w:rFonts w:ascii="Calibri" w:hAnsi="Calibri"/>
                <w:sz w:val="20"/>
                <w:szCs w:val="20"/>
              </w:rPr>
              <w:lastRenderedPageBreak/>
              <w:t>ACPE #:</w:t>
            </w:r>
          </w:p>
          <w:p w14:paraId="1D4DEBCF" w14:textId="77777777" w:rsidR="00CA5170" w:rsidRPr="00CA5170" w:rsidRDefault="00CA5170" w:rsidP="00CA5170">
            <w:pPr>
              <w:rPr>
                <w:rFonts w:ascii="Calibri" w:hAnsi="Calibri"/>
                <w:sz w:val="20"/>
                <w:szCs w:val="20"/>
              </w:rPr>
            </w:pPr>
            <w:r w:rsidRPr="00CA5170">
              <w:rPr>
                <w:rFonts w:ascii="Calibri" w:hAnsi="Calibri"/>
                <w:sz w:val="20"/>
                <w:szCs w:val="20"/>
              </w:rPr>
              <w:t>0204-9999-20-418-H04P</w:t>
            </w:r>
          </w:p>
          <w:p w14:paraId="515C2E4D" w14:textId="77777777" w:rsidR="00CA5170" w:rsidRPr="00CA5170" w:rsidRDefault="00CA5170" w:rsidP="00CA5170">
            <w:pPr>
              <w:rPr>
                <w:rFonts w:ascii="Calibri" w:hAnsi="Calibri"/>
                <w:sz w:val="20"/>
                <w:szCs w:val="20"/>
              </w:rPr>
            </w:pPr>
          </w:p>
          <w:p w14:paraId="58693276" w14:textId="77777777" w:rsidR="00CA5170" w:rsidRPr="00CA5170" w:rsidRDefault="00CA5170" w:rsidP="00CA5170">
            <w:pPr>
              <w:rPr>
                <w:rFonts w:ascii="Calibri" w:hAnsi="Calibri"/>
                <w:sz w:val="20"/>
                <w:szCs w:val="20"/>
              </w:rPr>
            </w:pPr>
            <w:r w:rsidRPr="00CA5170">
              <w:rPr>
                <w:rFonts w:ascii="Calibri" w:hAnsi="Calibri"/>
                <w:sz w:val="20"/>
                <w:szCs w:val="20"/>
              </w:rPr>
              <w:t>CE Hours: 0.75</w:t>
            </w:r>
          </w:p>
          <w:p w14:paraId="56C1C7AF" w14:textId="77777777" w:rsidR="00CA5170" w:rsidRPr="00CA5170" w:rsidRDefault="00CA5170" w:rsidP="00CA5170">
            <w:pPr>
              <w:rPr>
                <w:rFonts w:ascii="Calibri" w:hAnsi="Calibri"/>
                <w:sz w:val="20"/>
                <w:szCs w:val="20"/>
              </w:rPr>
            </w:pPr>
          </w:p>
          <w:p w14:paraId="63167736" w14:textId="77777777" w:rsidR="00CA5170" w:rsidRPr="00CA5170" w:rsidRDefault="00CA5170" w:rsidP="00CA5170">
            <w:pPr>
              <w:rPr>
                <w:rFonts w:ascii="Calibri" w:hAnsi="Calibri"/>
                <w:sz w:val="20"/>
                <w:szCs w:val="20"/>
              </w:rPr>
            </w:pPr>
            <w:r w:rsidRPr="00CA5170">
              <w:rPr>
                <w:rFonts w:ascii="Calibri" w:hAnsi="Calibri"/>
                <w:sz w:val="20"/>
                <w:szCs w:val="20"/>
              </w:rPr>
              <w:t>Activity Type: Knowledge-based</w:t>
            </w:r>
          </w:p>
          <w:p w14:paraId="1F5D71FD" w14:textId="77777777" w:rsidR="00B30D9C" w:rsidRPr="001C6D8E" w:rsidRDefault="00B30D9C" w:rsidP="00601D9E">
            <w:pPr>
              <w:rPr>
                <w:rFonts w:ascii="Calibri" w:hAnsi="Calibri"/>
                <w:sz w:val="20"/>
                <w:szCs w:val="20"/>
                <w:highlight w:val="yellow"/>
              </w:rPr>
            </w:pPr>
          </w:p>
          <w:p w14:paraId="670F70E7" w14:textId="53516EC8" w:rsidR="00B30D9C" w:rsidRPr="001C6D8E" w:rsidRDefault="00B30D9C" w:rsidP="00601D9E">
            <w:pPr>
              <w:rPr>
                <w:rFonts w:ascii="Calibri" w:hAnsi="Calibri"/>
                <w:sz w:val="20"/>
                <w:szCs w:val="20"/>
                <w:highlight w:val="yellow"/>
              </w:rPr>
            </w:pPr>
          </w:p>
        </w:tc>
        <w:tc>
          <w:tcPr>
            <w:tcW w:w="5146" w:type="dxa"/>
          </w:tcPr>
          <w:p w14:paraId="6F0FA1AC" w14:textId="33BCF4EE" w:rsidR="00B30D9C" w:rsidRPr="00CA5170"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A5170">
              <w:rPr>
                <w:rFonts w:ascii="Calibri" w:hAnsi="Calibri"/>
                <w:b/>
                <w:sz w:val="20"/>
                <w:szCs w:val="20"/>
              </w:rPr>
              <w:t>Title:</w:t>
            </w:r>
            <w:r w:rsidRPr="00CA5170">
              <w:rPr>
                <w:rFonts w:ascii="Calibri" w:hAnsi="Calibri"/>
                <w:sz w:val="20"/>
                <w:szCs w:val="20"/>
              </w:rPr>
              <w:t xml:space="preserve"> </w:t>
            </w:r>
            <w:r w:rsidR="00CA5170" w:rsidRPr="00CA5170">
              <w:rPr>
                <w:rFonts w:ascii="Calibri" w:hAnsi="Calibri"/>
                <w:b/>
                <w:noProof/>
                <w:sz w:val="20"/>
                <w:szCs w:val="20"/>
              </w:rPr>
              <w:t>Preceptor and Learner Well-being</w:t>
            </w:r>
          </w:p>
          <w:p w14:paraId="45BA3BD2" w14:textId="77777777" w:rsidR="00B30D9C" w:rsidRPr="00CA5170"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495B657" w14:textId="77777777" w:rsidR="00B30D9C" w:rsidRPr="00CA5170"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A5170">
              <w:rPr>
                <w:rFonts w:ascii="Calibri" w:hAnsi="Calibri"/>
                <w:sz w:val="20"/>
                <w:szCs w:val="20"/>
              </w:rPr>
              <w:t>Faculty:</w:t>
            </w:r>
          </w:p>
          <w:p w14:paraId="1C5DC83D" w14:textId="77777777" w:rsidR="00CA5170" w:rsidRPr="00CA5170" w:rsidRDefault="00CA5170" w:rsidP="00CA517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Calibri"/>
                <w:b/>
                <w:sz w:val="20"/>
                <w:szCs w:val="20"/>
              </w:rPr>
            </w:pPr>
            <w:r w:rsidRPr="00CA5170">
              <w:rPr>
                <w:rFonts w:eastAsia="Calibri"/>
                <w:b/>
                <w:sz w:val="20"/>
                <w:szCs w:val="20"/>
              </w:rPr>
              <w:t xml:space="preserve">Hannah E. Johnson, </w:t>
            </w:r>
            <w:proofErr w:type="spellStart"/>
            <w:r w:rsidRPr="00CA5170">
              <w:rPr>
                <w:rFonts w:eastAsia="Calibri"/>
                <w:b/>
                <w:sz w:val="20"/>
                <w:szCs w:val="20"/>
              </w:rPr>
              <w:t>PharmD</w:t>
            </w:r>
            <w:proofErr w:type="spellEnd"/>
            <w:r w:rsidRPr="00CA5170">
              <w:rPr>
                <w:rFonts w:eastAsia="Calibri"/>
                <w:b/>
                <w:sz w:val="20"/>
                <w:szCs w:val="20"/>
              </w:rPr>
              <w:t>, BCPS, BCPP</w:t>
            </w:r>
          </w:p>
          <w:p w14:paraId="0815157F" w14:textId="77777777" w:rsidR="00CA5170" w:rsidRPr="00E7471B" w:rsidRDefault="00CA5170" w:rsidP="00CA5170">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E7471B">
              <w:rPr>
                <w:rFonts w:ascii="Calibri" w:hAnsi="Calibri"/>
                <w:noProof/>
                <w:sz w:val="20"/>
                <w:szCs w:val="20"/>
              </w:rPr>
              <w:t>This module discusses strategies to promote well-being for learners and preceptors.</w:t>
            </w:r>
          </w:p>
          <w:p w14:paraId="2D47C55A" w14:textId="77777777" w:rsidR="000C7193" w:rsidRPr="001C6D8E" w:rsidRDefault="000C7193"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p w14:paraId="51BC5A07" w14:textId="77777777" w:rsidR="00B30D9C" w:rsidRPr="00CA5170"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CA5170">
              <w:rPr>
                <w:rFonts w:ascii="Calibri" w:hAnsi="Calibri"/>
                <w:b/>
                <w:sz w:val="20"/>
                <w:szCs w:val="20"/>
              </w:rPr>
              <w:t>Learning Objectives:</w:t>
            </w:r>
          </w:p>
          <w:p w14:paraId="4EC576C6" w14:textId="77777777" w:rsidR="00CA5170" w:rsidRPr="00E7471B" w:rsidRDefault="00CA5170" w:rsidP="00CA5170">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E7471B">
              <w:rPr>
                <w:rFonts w:ascii="Calibri" w:hAnsi="Calibri"/>
                <w:noProof/>
                <w:sz w:val="20"/>
                <w:szCs w:val="20"/>
              </w:rPr>
              <w:t>Discuss the importance of learner well-being.</w:t>
            </w:r>
          </w:p>
          <w:p w14:paraId="25AACFDC" w14:textId="77777777" w:rsidR="00CA5170" w:rsidRDefault="00CA5170" w:rsidP="00CA5170">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E7471B">
              <w:rPr>
                <w:rFonts w:ascii="Calibri" w:hAnsi="Calibri"/>
                <w:noProof/>
                <w:sz w:val="20"/>
                <w:szCs w:val="20"/>
              </w:rPr>
              <w:t>Describe methods to incorporate well-being into rotation.</w:t>
            </w:r>
          </w:p>
          <w:p w14:paraId="601B74DF" w14:textId="1F3A9675" w:rsidR="00B30D9C" w:rsidRPr="00CA5170" w:rsidRDefault="00CA5170" w:rsidP="00CA5170">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CA5170">
              <w:rPr>
                <w:rFonts w:ascii="Calibri" w:hAnsi="Calibri"/>
                <w:noProof/>
                <w:sz w:val="20"/>
                <w:szCs w:val="20"/>
              </w:rPr>
              <w:t>List strategies to improve preceptor work-life integration.</w:t>
            </w:r>
          </w:p>
        </w:tc>
      </w:tr>
      <w:tr w:rsidR="00B30D9C" w:rsidRPr="00403CAF" w14:paraId="1B0682FB"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05E6EEFE" w14:textId="77777777" w:rsidR="00BB49F8" w:rsidRPr="00BB49F8" w:rsidRDefault="00BB49F8" w:rsidP="00BB49F8">
            <w:pPr>
              <w:rPr>
                <w:rFonts w:ascii="Calibri" w:hAnsi="Calibri"/>
                <w:sz w:val="20"/>
                <w:szCs w:val="20"/>
              </w:rPr>
            </w:pPr>
            <w:r w:rsidRPr="00BB49F8">
              <w:rPr>
                <w:rFonts w:ascii="Calibri" w:hAnsi="Calibri"/>
                <w:sz w:val="20"/>
                <w:szCs w:val="20"/>
              </w:rPr>
              <w:t>ACPE #:</w:t>
            </w:r>
          </w:p>
          <w:p w14:paraId="076B2C87" w14:textId="77777777" w:rsidR="00BB49F8" w:rsidRPr="00BB49F8" w:rsidRDefault="00BB49F8" w:rsidP="00BB49F8">
            <w:pPr>
              <w:rPr>
                <w:rFonts w:ascii="Calibri" w:hAnsi="Calibri"/>
                <w:sz w:val="20"/>
                <w:szCs w:val="20"/>
              </w:rPr>
            </w:pPr>
            <w:r w:rsidRPr="00BB49F8">
              <w:rPr>
                <w:rFonts w:ascii="Calibri" w:hAnsi="Calibri"/>
                <w:sz w:val="20"/>
                <w:szCs w:val="20"/>
              </w:rPr>
              <w:t>0204-9999-20-419-H04P</w:t>
            </w:r>
          </w:p>
          <w:p w14:paraId="3597F340" w14:textId="77777777" w:rsidR="00BB49F8" w:rsidRPr="00BB49F8" w:rsidRDefault="00BB49F8" w:rsidP="00BB49F8">
            <w:pPr>
              <w:rPr>
                <w:rFonts w:ascii="Calibri" w:hAnsi="Calibri"/>
                <w:sz w:val="20"/>
                <w:szCs w:val="20"/>
              </w:rPr>
            </w:pPr>
          </w:p>
          <w:p w14:paraId="215BA2ED" w14:textId="77777777" w:rsidR="00BB49F8" w:rsidRPr="00BB49F8" w:rsidRDefault="00BB49F8" w:rsidP="00BB49F8">
            <w:pPr>
              <w:rPr>
                <w:rFonts w:ascii="Calibri" w:hAnsi="Calibri"/>
                <w:sz w:val="20"/>
                <w:szCs w:val="20"/>
              </w:rPr>
            </w:pPr>
            <w:r w:rsidRPr="00BB49F8">
              <w:rPr>
                <w:rFonts w:ascii="Calibri" w:hAnsi="Calibri"/>
                <w:sz w:val="20"/>
                <w:szCs w:val="20"/>
              </w:rPr>
              <w:t>CE Hours: 1.0</w:t>
            </w:r>
          </w:p>
          <w:p w14:paraId="53861099" w14:textId="77777777" w:rsidR="00BB49F8" w:rsidRPr="00BB49F8" w:rsidRDefault="00BB49F8" w:rsidP="00BB49F8">
            <w:pPr>
              <w:rPr>
                <w:rFonts w:ascii="Calibri" w:hAnsi="Calibri"/>
                <w:sz w:val="20"/>
                <w:szCs w:val="20"/>
              </w:rPr>
            </w:pPr>
          </w:p>
          <w:p w14:paraId="5937A7C1" w14:textId="77777777" w:rsidR="00BB49F8" w:rsidRPr="00BB49F8" w:rsidRDefault="00BB49F8" w:rsidP="00BB49F8">
            <w:pPr>
              <w:rPr>
                <w:rFonts w:ascii="Calibri" w:hAnsi="Calibri"/>
                <w:sz w:val="20"/>
                <w:szCs w:val="20"/>
              </w:rPr>
            </w:pPr>
            <w:r w:rsidRPr="00BB49F8">
              <w:rPr>
                <w:rFonts w:ascii="Calibri" w:hAnsi="Calibri"/>
                <w:sz w:val="20"/>
                <w:szCs w:val="20"/>
              </w:rPr>
              <w:t>Activity Type: Knowledge-based</w:t>
            </w:r>
          </w:p>
          <w:p w14:paraId="314B26F5" w14:textId="77777777" w:rsidR="00B30D9C" w:rsidRPr="001C6D8E" w:rsidRDefault="00B30D9C" w:rsidP="00601D9E">
            <w:pPr>
              <w:rPr>
                <w:rFonts w:ascii="Calibri" w:hAnsi="Calibri"/>
                <w:sz w:val="20"/>
                <w:szCs w:val="20"/>
                <w:highlight w:val="yellow"/>
              </w:rPr>
            </w:pPr>
          </w:p>
          <w:p w14:paraId="4E492E86" w14:textId="6AB184C1" w:rsidR="00B30D9C" w:rsidRPr="001C6D8E" w:rsidRDefault="00B30D9C" w:rsidP="000334A2">
            <w:pPr>
              <w:rPr>
                <w:rFonts w:ascii="Calibri" w:hAnsi="Calibri"/>
                <w:sz w:val="20"/>
                <w:szCs w:val="20"/>
                <w:highlight w:val="yellow"/>
              </w:rPr>
            </w:pPr>
          </w:p>
        </w:tc>
        <w:tc>
          <w:tcPr>
            <w:tcW w:w="5146" w:type="dxa"/>
          </w:tcPr>
          <w:p w14:paraId="6BAA6D5A" w14:textId="4D03C496" w:rsidR="00B30D9C" w:rsidRPr="00BB49F8"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B49F8">
              <w:rPr>
                <w:rFonts w:ascii="Calibri" w:hAnsi="Calibri"/>
                <w:b/>
                <w:sz w:val="20"/>
                <w:szCs w:val="20"/>
              </w:rPr>
              <w:t xml:space="preserve">Title: </w:t>
            </w:r>
            <w:r w:rsidR="00BB49F8" w:rsidRPr="00BB49F8">
              <w:rPr>
                <w:rFonts w:ascii="Calibri" w:hAnsi="Calibri"/>
                <w:b/>
                <w:noProof/>
                <w:sz w:val="20"/>
                <w:szCs w:val="20"/>
              </w:rPr>
              <w:t xml:space="preserve">Developing Your Preceptor Toolkit: A How To Guide </w:t>
            </w:r>
          </w:p>
          <w:p w14:paraId="6080F43A" w14:textId="77777777" w:rsidR="00BB49F8" w:rsidRDefault="00BB49F8"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0432190C" w14:textId="30B31031" w:rsidR="00B30D9C" w:rsidRPr="00BB49F8"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B49F8">
              <w:rPr>
                <w:rFonts w:ascii="Calibri" w:hAnsi="Calibri"/>
                <w:sz w:val="20"/>
                <w:szCs w:val="20"/>
              </w:rPr>
              <w:t>Faculty:</w:t>
            </w:r>
          </w:p>
          <w:p w14:paraId="6A56C3B6" w14:textId="77777777" w:rsidR="00BB49F8" w:rsidRPr="00BB49F8" w:rsidRDefault="00BB49F8" w:rsidP="00BB49F8">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B49F8">
              <w:rPr>
                <w:rFonts w:ascii="Calibri" w:hAnsi="Calibri" w:cs="Arial"/>
                <w:b/>
                <w:sz w:val="20"/>
                <w:szCs w:val="20"/>
              </w:rPr>
              <w:t xml:space="preserve">Brittany D. Bissell, </w:t>
            </w:r>
            <w:proofErr w:type="spellStart"/>
            <w:r w:rsidRPr="00BB49F8">
              <w:rPr>
                <w:rFonts w:ascii="Calibri" w:hAnsi="Calibri" w:cs="Arial"/>
                <w:b/>
                <w:sz w:val="20"/>
                <w:szCs w:val="20"/>
              </w:rPr>
              <w:t>PharmD</w:t>
            </w:r>
            <w:proofErr w:type="spellEnd"/>
            <w:r w:rsidRPr="00BB49F8">
              <w:rPr>
                <w:rFonts w:ascii="Calibri" w:hAnsi="Calibri" w:cs="Arial"/>
                <w:b/>
                <w:sz w:val="20"/>
                <w:szCs w:val="20"/>
              </w:rPr>
              <w:t>, PhD, BCCCP</w:t>
            </w:r>
          </w:p>
          <w:p w14:paraId="1D9F039F" w14:textId="77777777" w:rsidR="00BB49F8" w:rsidRPr="00BB49F8" w:rsidRDefault="00BB49F8" w:rsidP="00BB49F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B49F8">
              <w:rPr>
                <w:rFonts w:ascii="Calibri" w:hAnsi="Calibri" w:cs="Arial"/>
                <w:b/>
                <w:sz w:val="20"/>
                <w:szCs w:val="20"/>
              </w:rPr>
              <w:t xml:space="preserve">Sarah </w:t>
            </w:r>
            <w:proofErr w:type="spellStart"/>
            <w:r w:rsidRPr="00BB49F8">
              <w:rPr>
                <w:rFonts w:ascii="Calibri" w:hAnsi="Calibri" w:cs="Arial"/>
                <w:b/>
                <w:sz w:val="20"/>
                <w:szCs w:val="20"/>
              </w:rPr>
              <w:t>Cotner</w:t>
            </w:r>
            <w:proofErr w:type="spellEnd"/>
            <w:r w:rsidRPr="00BB49F8">
              <w:rPr>
                <w:rFonts w:ascii="Calibri" w:hAnsi="Calibri" w:cs="Arial"/>
                <w:b/>
                <w:sz w:val="20"/>
                <w:szCs w:val="20"/>
              </w:rPr>
              <w:t xml:space="preserve">, </w:t>
            </w:r>
            <w:proofErr w:type="spellStart"/>
            <w:r w:rsidRPr="00BB49F8">
              <w:rPr>
                <w:rFonts w:ascii="Calibri" w:hAnsi="Calibri" w:cs="Arial"/>
                <w:b/>
                <w:sz w:val="20"/>
                <w:szCs w:val="20"/>
              </w:rPr>
              <w:t>PharmD</w:t>
            </w:r>
            <w:proofErr w:type="spellEnd"/>
            <w:r w:rsidRPr="00BB49F8">
              <w:rPr>
                <w:rFonts w:ascii="Calibri" w:hAnsi="Calibri" w:cs="Arial"/>
                <w:b/>
                <w:sz w:val="20"/>
                <w:szCs w:val="20"/>
              </w:rPr>
              <w:t>, BCPS</w:t>
            </w:r>
          </w:p>
          <w:p w14:paraId="785AB0D1" w14:textId="77777777" w:rsidR="00BB49F8" w:rsidRPr="00BB49F8" w:rsidRDefault="00BB49F8" w:rsidP="00BB49F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B49F8">
              <w:rPr>
                <w:rFonts w:ascii="Calibri" w:hAnsi="Calibri" w:cs="Arial"/>
                <w:b/>
                <w:sz w:val="20"/>
                <w:szCs w:val="20"/>
              </w:rPr>
              <w:t>Nicole Keenan, M.A. in Counseling</w:t>
            </w:r>
          </w:p>
          <w:p w14:paraId="077CCBBE" w14:textId="1FC137AD" w:rsidR="00B30D9C" w:rsidRPr="00BB49F8" w:rsidRDefault="00BB49F8" w:rsidP="00601D9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B49F8">
              <w:rPr>
                <w:rFonts w:ascii="Calibri" w:hAnsi="Calibri" w:cs="Arial"/>
                <w:b/>
                <w:sz w:val="20"/>
                <w:szCs w:val="20"/>
              </w:rPr>
              <w:t xml:space="preserve">Barbara Magnuson Woodward, </w:t>
            </w:r>
            <w:proofErr w:type="spellStart"/>
            <w:r w:rsidRPr="00BB49F8">
              <w:rPr>
                <w:rFonts w:ascii="Calibri" w:hAnsi="Calibri" w:cs="Arial"/>
                <w:b/>
                <w:sz w:val="20"/>
                <w:szCs w:val="20"/>
              </w:rPr>
              <w:t>PharmD</w:t>
            </w:r>
            <w:proofErr w:type="spellEnd"/>
          </w:p>
          <w:p w14:paraId="7C86A7DD" w14:textId="77777777" w:rsidR="00BB49F8" w:rsidRPr="00051DB5" w:rsidRDefault="00BB49F8" w:rsidP="00BB49F8">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051DB5">
              <w:rPr>
                <w:rFonts w:ascii="Calibri" w:hAnsi="Calibri"/>
                <w:noProof/>
                <w:sz w:val="20"/>
                <w:szCs w:val="20"/>
              </w:rPr>
              <w:t>This module provides a how-to guide for several aspects of experiential teaching including journal clubs, topic discussions, and career coaching, as well as, providing a review of precepting best practices.</w:t>
            </w:r>
          </w:p>
          <w:p w14:paraId="5496DB78" w14:textId="77777777" w:rsidR="000C7193" w:rsidRPr="001C6D8E" w:rsidRDefault="000C7193"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378AF460" w14:textId="77777777" w:rsidR="00B30D9C" w:rsidRPr="00BB49F8"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B49F8">
              <w:rPr>
                <w:rFonts w:ascii="Calibri" w:hAnsi="Calibri"/>
                <w:b/>
                <w:sz w:val="20"/>
                <w:szCs w:val="20"/>
              </w:rPr>
              <w:t>Learning Objectives:</w:t>
            </w:r>
          </w:p>
          <w:p w14:paraId="748E75DE" w14:textId="77777777" w:rsidR="00BB49F8" w:rsidRPr="00DE7A69" w:rsidRDefault="00BB49F8" w:rsidP="00BB49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E7A69">
              <w:rPr>
                <w:rFonts w:ascii="Calibri" w:hAnsi="Calibri"/>
                <w:noProof/>
                <w:sz w:val="20"/>
                <w:szCs w:val="20"/>
              </w:rPr>
              <w:t>Define key compenents of an effective journal club.</w:t>
            </w:r>
          </w:p>
          <w:p w14:paraId="184CB1EC" w14:textId="77777777" w:rsidR="00BB49F8" w:rsidRPr="00DE7A69" w:rsidRDefault="00BB49F8" w:rsidP="00BB49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E7A69">
              <w:rPr>
                <w:rFonts w:ascii="Calibri" w:hAnsi="Calibri"/>
                <w:noProof/>
                <w:sz w:val="20"/>
                <w:szCs w:val="20"/>
              </w:rPr>
              <w:t>Discuss concepts to consider when leading a topic discussion with trainees.</w:t>
            </w:r>
          </w:p>
          <w:p w14:paraId="32C57A14" w14:textId="77777777" w:rsidR="00B30D9C" w:rsidRDefault="00BB49F8" w:rsidP="00BB49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E7A69">
              <w:rPr>
                <w:rFonts w:ascii="Calibri" w:hAnsi="Calibri"/>
                <w:noProof/>
                <w:sz w:val="20"/>
                <w:szCs w:val="20"/>
              </w:rPr>
              <w:t>Describe elements of a personal philosophy as it related to mentoring and coaching.</w:t>
            </w:r>
          </w:p>
          <w:p w14:paraId="467336EB" w14:textId="77777777" w:rsidR="00BB49F8" w:rsidRDefault="00BB49F8" w:rsidP="00BB49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BB49F8">
              <w:rPr>
                <w:rFonts w:ascii="Calibri" w:hAnsi="Calibri"/>
                <w:noProof/>
                <w:sz w:val="20"/>
                <w:szCs w:val="20"/>
              </w:rPr>
              <w:t>Discuss strategies a preceptor can use to optimize learning during a rotation.</w:t>
            </w:r>
          </w:p>
          <w:p w14:paraId="2041E54D" w14:textId="0FFF0BC5" w:rsidR="004D68E3" w:rsidRPr="00BB49F8" w:rsidRDefault="004D68E3" w:rsidP="004D68E3">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p>
        </w:tc>
      </w:tr>
      <w:tr w:rsidR="00B30D9C" w:rsidRPr="00403CAF" w14:paraId="1C599F3C" w14:textId="77777777" w:rsidTr="00DC08E6">
        <w:tc>
          <w:tcPr>
            <w:cnfStyle w:val="001000000000" w:firstRow="0" w:lastRow="0" w:firstColumn="1" w:lastColumn="0" w:oddVBand="0" w:evenVBand="0" w:oddHBand="0" w:evenHBand="0" w:firstRowFirstColumn="0" w:firstRowLastColumn="0" w:lastRowFirstColumn="0" w:lastRowLastColumn="0"/>
            <w:tcW w:w="4204" w:type="dxa"/>
          </w:tcPr>
          <w:p w14:paraId="7843B489" w14:textId="77777777" w:rsidR="004D68E3" w:rsidRPr="004D68E3" w:rsidRDefault="004D68E3" w:rsidP="004D68E3">
            <w:pPr>
              <w:rPr>
                <w:rFonts w:ascii="Calibri" w:hAnsi="Calibri"/>
                <w:sz w:val="20"/>
                <w:szCs w:val="20"/>
              </w:rPr>
            </w:pPr>
            <w:r w:rsidRPr="004D68E3">
              <w:rPr>
                <w:rFonts w:ascii="Calibri" w:hAnsi="Calibri"/>
                <w:sz w:val="20"/>
                <w:szCs w:val="20"/>
              </w:rPr>
              <w:lastRenderedPageBreak/>
              <w:t>ACPE #:</w:t>
            </w:r>
          </w:p>
          <w:p w14:paraId="5871EE38" w14:textId="77777777" w:rsidR="004D68E3" w:rsidRPr="004D68E3" w:rsidRDefault="004D68E3" w:rsidP="004D68E3">
            <w:pPr>
              <w:rPr>
                <w:rFonts w:ascii="Calibri" w:hAnsi="Calibri"/>
                <w:sz w:val="20"/>
                <w:szCs w:val="20"/>
              </w:rPr>
            </w:pPr>
            <w:r w:rsidRPr="004D68E3">
              <w:rPr>
                <w:rFonts w:ascii="Calibri" w:hAnsi="Calibri"/>
                <w:sz w:val="20"/>
                <w:szCs w:val="20"/>
              </w:rPr>
              <w:t>0204-9999-20-420-H04P</w:t>
            </w:r>
          </w:p>
          <w:p w14:paraId="25CCBD53" w14:textId="77777777" w:rsidR="004D68E3" w:rsidRPr="004D68E3" w:rsidRDefault="004D68E3" w:rsidP="004D68E3">
            <w:pPr>
              <w:rPr>
                <w:rFonts w:ascii="Calibri" w:hAnsi="Calibri"/>
                <w:sz w:val="20"/>
                <w:szCs w:val="20"/>
              </w:rPr>
            </w:pPr>
          </w:p>
          <w:p w14:paraId="3A87F0F8" w14:textId="77777777" w:rsidR="004D68E3" w:rsidRPr="004D68E3" w:rsidRDefault="004D68E3" w:rsidP="004D68E3">
            <w:pPr>
              <w:rPr>
                <w:rFonts w:ascii="Calibri" w:hAnsi="Calibri"/>
                <w:sz w:val="20"/>
                <w:szCs w:val="20"/>
              </w:rPr>
            </w:pPr>
            <w:r w:rsidRPr="004D68E3">
              <w:rPr>
                <w:rFonts w:ascii="Calibri" w:hAnsi="Calibri"/>
                <w:sz w:val="20"/>
                <w:szCs w:val="20"/>
              </w:rPr>
              <w:t>CE Hours: 2.5</w:t>
            </w:r>
          </w:p>
          <w:p w14:paraId="0C342F71" w14:textId="77777777" w:rsidR="004D68E3" w:rsidRPr="004D68E3" w:rsidRDefault="004D68E3" w:rsidP="004D68E3">
            <w:pPr>
              <w:rPr>
                <w:rFonts w:ascii="Calibri" w:hAnsi="Calibri"/>
                <w:sz w:val="20"/>
                <w:szCs w:val="20"/>
              </w:rPr>
            </w:pPr>
          </w:p>
          <w:p w14:paraId="490CB141" w14:textId="77777777" w:rsidR="004D68E3" w:rsidRPr="004D68E3" w:rsidRDefault="004D68E3" w:rsidP="004D68E3">
            <w:pPr>
              <w:rPr>
                <w:rFonts w:ascii="Calibri" w:hAnsi="Calibri"/>
                <w:sz w:val="20"/>
                <w:szCs w:val="20"/>
              </w:rPr>
            </w:pPr>
            <w:r w:rsidRPr="004D68E3">
              <w:rPr>
                <w:rFonts w:ascii="Calibri" w:hAnsi="Calibri"/>
                <w:sz w:val="20"/>
                <w:szCs w:val="20"/>
              </w:rPr>
              <w:t>Activity Type: Knowledge-based</w:t>
            </w:r>
          </w:p>
          <w:p w14:paraId="5149BF09" w14:textId="77777777" w:rsidR="00B30D9C" w:rsidRPr="001C6D8E" w:rsidRDefault="00B30D9C" w:rsidP="00601D9E">
            <w:pPr>
              <w:rPr>
                <w:rFonts w:ascii="Calibri" w:hAnsi="Calibri"/>
                <w:sz w:val="20"/>
                <w:szCs w:val="20"/>
                <w:highlight w:val="yellow"/>
              </w:rPr>
            </w:pPr>
          </w:p>
          <w:p w14:paraId="0F6C6F2E" w14:textId="5D577F22" w:rsidR="00B30D9C" w:rsidRPr="001C6D8E" w:rsidRDefault="00B30D9C" w:rsidP="000334A2">
            <w:pPr>
              <w:rPr>
                <w:rFonts w:ascii="Calibri" w:hAnsi="Calibri"/>
                <w:sz w:val="20"/>
                <w:szCs w:val="20"/>
                <w:highlight w:val="yellow"/>
              </w:rPr>
            </w:pPr>
          </w:p>
        </w:tc>
        <w:tc>
          <w:tcPr>
            <w:tcW w:w="5146" w:type="dxa"/>
          </w:tcPr>
          <w:p w14:paraId="787951F4" w14:textId="4CB2DA2C" w:rsidR="000C7193" w:rsidRPr="004D68E3" w:rsidRDefault="000C7193" w:rsidP="000C7193">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D68E3">
              <w:rPr>
                <w:rFonts w:ascii="Calibri" w:hAnsi="Calibri"/>
                <w:b/>
                <w:sz w:val="20"/>
                <w:szCs w:val="20"/>
              </w:rPr>
              <w:t>Title:</w:t>
            </w:r>
            <w:r w:rsidRPr="004D68E3">
              <w:rPr>
                <w:rFonts w:ascii="Calibri" w:hAnsi="Calibri"/>
                <w:sz w:val="20"/>
                <w:szCs w:val="20"/>
              </w:rPr>
              <w:t xml:space="preserve"> </w:t>
            </w:r>
            <w:r w:rsidR="004D68E3" w:rsidRPr="004D68E3">
              <w:rPr>
                <w:rFonts w:ascii="Calibri" w:hAnsi="Calibri"/>
                <w:b/>
                <w:noProof/>
                <w:sz w:val="20"/>
                <w:szCs w:val="20"/>
              </w:rPr>
              <w:t>Precepting Residents: Guiding Principles</w:t>
            </w:r>
          </w:p>
          <w:p w14:paraId="614A02DD" w14:textId="77777777" w:rsidR="000C7193" w:rsidRPr="001C6D8E" w:rsidRDefault="000C7193" w:rsidP="000C7193">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p w14:paraId="6F5CB0A0" w14:textId="77777777" w:rsidR="000C7193" w:rsidRPr="004D68E3" w:rsidRDefault="000C7193" w:rsidP="000C7193">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D68E3">
              <w:rPr>
                <w:rFonts w:ascii="Calibri" w:hAnsi="Calibri"/>
                <w:sz w:val="20"/>
                <w:szCs w:val="20"/>
              </w:rPr>
              <w:t>Faculty:</w:t>
            </w:r>
          </w:p>
          <w:p w14:paraId="50AFFA99" w14:textId="77777777" w:rsidR="004D68E3" w:rsidRPr="004D68E3" w:rsidRDefault="004D68E3" w:rsidP="004D68E3">
            <w:pPr>
              <w:pStyle w:val="ListParagraph"/>
              <w:numPr>
                <w:ilvl w:val="0"/>
                <w:numId w:val="16"/>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4D68E3">
              <w:rPr>
                <w:rFonts w:ascii="Calibri" w:hAnsi="Calibri" w:cs="Arial"/>
                <w:b/>
                <w:sz w:val="20"/>
                <w:szCs w:val="20"/>
              </w:rPr>
              <w:t xml:space="preserve">Aaron Cook, </w:t>
            </w:r>
            <w:proofErr w:type="spellStart"/>
            <w:r w:rsidRPr="004D68E3">
              <w:rPr>
                <w:rFonts w:ascii="Calibri" w:hAnsi="Calibri" w:cs="Arial"/>
                <w:b/>
                <w:sz w:val="20"/>
                <w:szCs w:val="20"/>
              </w:rPr>
              <w:t>Pharm.D</w:t>
            </w:r>
            <w:proofErr w:type="spellEnd"/>
            <w:r w:rsidRPr="004D68E3">
              <w:rPr>
                <w:rFonts w:ascii="Calibri" w:hAnsi="Calibri" w:cs="Arial"/>
                <w:b/>
                <w:sz w:val="20"/>
                <w:szCs w:val="20"/>
              </w:rPr>
              <w:t>, BCCCP, BCPS, FKSHP</w:t>
            </w:r>
          </w:p>
          <w:p w14:paraId="0A2DB2D3" w14:textId="77777777" w:rsidR="004D68E3" w:rsidRPr="004D68E3" w:rsidRDefault="004D68E3" w:rsidP="004D68E3">
            <w:pPr>
              <w:pStyle w:val="ListParagraph"/>
              <w:numPr>
                <w:ilvl w:val="0"/>
                <w:numId w:val="16"/>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4D68E3">
              <w:rPr>
                <w:rFonts w:ascii="Calibri" w:hAnsi="Calibri" w:cs="Arial"/>
                <w:b/>
                <w:sz w:val="20"/>
                <w:szCs w:val="20"/>
              </w:rPr>
              <w:t xml:space="preserve">Brooke Hudspeth, </w:t>
            </w:r>
            <w:proofErr w:type="spellStart"/>
            <w:r w:rsidRPr="004D68E3">
              <w:rPr>
                <w:rFonts w:ascii="Calibri" w:hAnsi="Calibri" w:cs="Arial"/>
                <w:b/>
                <w:sz w:val="20"/>
                <w:szCs w:val="20"/>
              </w:rPr>
              <w:t>PharmD</w:t>
            </w:r>
            <w:proofErr w:type="spellEnd"/>
            <w:r w:rsidRPr="004D68E3">
              <w:rPr>
                <w:rFonts w:ascii="Calibri" w:hAnsi="Calibri" w:cs="Arial"/>
                <w:b/>
                <w:sz w:val="20"/>
                <w:szCs w:val="20"/>
              </w:rPr>
              <w:t>, CDE</w:t>
            </w:r>
          </w:p>
          <w:p w14:paraId="16320A11" w14:textId="77777777" w:rsidR="004D68E3" w:rsidRPr="004D68E3" w:rsidRDefault="004D68E3" w:rsidP="004D68E3">
            <w:pPr>
              <w:pStyle w:val="ListParagraph"/>
              <w:numPr>
                <w:ilvl w:val="0"/>
                <w:numId w:val="16"/>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4D68E3">
              <w:rPr>
                <w:rFonts w:ascii="Calibri" w:hAnsi="Calibri" w:cs="Arial"/>
                <w:b/>
                <w:sz w:val="20"/>
                <w:szCs w:val="20"/>
              </w:rPr>
              <w:t xml:space="preserve">Alex H. Flannery, </w:t>
            </w:r>
            <w:proofErr w:type="spellStart"/>
            <w:r w:rsidRPr="004D68E3">
              <w:rPr>
                <w:rFonts w:ascii="Calibri" w:hAnsi="Calibri" w:cs="Arial"/>
                <w:b/>
                <w:sz w:val="20"/>
                <w:szCs w:val="20"/>
              </w:rPr>
              <w:t>PharmD</w:t>
            </w:r>
            <w:proofErr w:type="spellEnd"/>
            <w:r w:rsidRPr="004D68E3">
              <w:rPr>
                <w:rFonts w:ascii="Calibri" w:hAnsi="Calibri" w:cs="Arial"/>
                <w:b/>
                <w:sz w:val="20"/>
                <w:szCs w:val="20"/>
              </w:rPr>
              <w:t>, BCCCP, BCPS</w:t>
            </w:r>
          </w:p>
          <w:p w14:paraId="18B8F79C" w14:textId="77777777" w:rsidR="004D68E3" w:rsidRPr="004D68E3" w:rsidRDefault="004D68E3" w:rsidP="004D68E3">
            <w:pPr>
              <w:pStyle w:val="ListParagraph"/>
              <w:numPr>
                <w:ilvl w:val="0"/>
                <w:numId w:val="16"/>
              </w:numPr>
              <w:spacing w:after="0" w:line="240" w:lineRule="auto"/>
              <w:ind w:left="342"/>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sidRPr="004D68E3">
              <w:rPr>
                <w:rFonts w:ascii="Calibri" w:hAnsi="Calibri" w:cs="Arial"/>
                <w:b/>
                <w:sz w:val="20"/>
                <w:szCs w:val="20"/>
              </w:rPr>
              <w:t xml:space="preserve">Melissa L. Thompson </w:t>
            </w:r>
            <w:proofErr w:type="spellStart"/>
            <w:r w:rsidRPr="004D68E3">
              <w:rPr>
                <w:rFonts w:ascii="Calibri" w:hAnsi="Calibri" w:cs="Arial"/>
                <w:b/>
                <w:sz w:val="20"/>
                <w:szCs w:val="20"/>
              </w:rPr>
              <w:t>Bastin</w:t>
            </w:r>
            <w:proofErr w:type="spellEnd"/>
            <w:r w:rsidRPr="004D68E3">
              <w:rPr>
                <w:rFonts w:ascii="Calibri" w:hAnsi="Calibri" w:cs="Arial"/>
                <w:b/>
                <w:sz w:val="20"/>
                <w:szCs w:val="20"/>
              </w:rPr>
              <w:t xml:space="preserve">, </w:t>
            </w:r>
            <w:proofErr w:type="spellStart"/>
            <w:r w:rsidRPr="004D68E3">
              <w:rPr>
                <w:rFonts w:ascii="Calibri" w:hAnsi="Calibri" w:cs="Arial"/>
                <w:b/>
                <w:sz w:val="20"/>
                <w:szCs w:val="20"/>
              </w:rPr>
              <w:t>PharmD</w:t>
            </w:r>
            <w:proofErr w:type="spellEnd"/>
            <w:r w:rsidRPr="004D68E3">
              <w:rPr>
                <w:rFonts w:ascii="Calibri" w:hAnsi="Calibri" w:cs="Arial"/>
                <w:b/>
                <w:sz w:val="20"/>
                <w:szCs w:val="20"/>
              </w:rPr>
              <w:t xml:space="preserve">, BS, BCPS </w:t>
            </w:r>
          </w:p>
          <w:p w14:paraId="7C9531E8" w14:textId="77777777" w:rsidR="000C7193" w:rsidRPr="001C6D8E" w:rsidRDefault="000C7193" w:rsidP="000C7193">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p w14:paraId="557CCF83" w14:textId="77777777" w:rsidR="004D68E3" w:rsidRPr="004D68E3" w:rsidRDefault="004D68E3" w:rsidP="004D68E3">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4D68E3">
              <w:rPr>
                <w:rFonts w:ascii="Calibri" w:hAnsi="Calibri"/>
                <w:noProof/>
                <w:sz w:val="20"/>
                <w:szCs w:val="20"/>
              </w:rPr>
              <w:t>This module covers aspects of precepting residents including the design, development, and implementation of rotations and guiding residents through the different stages of research.</w:t>
            </w:r>
          </w:p>
          <w:p w14:paraId="1957C2FC" w14:textId="77777777" w:rsidR="000C7193" w:rsidRPr="001C6D8E" w:rsidRDefault="000C7193" w:rsidP="000C7193">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p w14:paraId="56DFF8E4" w14:textId="77777777" w:rsidR="000C7193" w:rsidRPr="004D68E3" w:rsidRDefault="000C7193" w:rsidP="000C7193">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D68E3">
              <w:rPr>
                <w:rFonts w:ascii="Calibri" w:hAnsi="Calibri"/>
                <w:b/>
                <w:sz w:val="20"/>
                <w:szCs w:val="20"/>
              </w:rPr>
              <w:t>Learning Objectives:</w:t>
            </w:r>
          </w:p>
          <w:p w14:paraId="2C101C21" w14:textId="77777777" w:rsidR="004D68E3" w:rsidRPr="003D2410" w:rsidRDefault="004D68E3" w:rsidP="004D68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3D2410">
              <w:rPr>
                <w:rFonts w:ascii="Calibri" w:hAnsi="Calibri"/>
                <w:noProof/>
                <w:sz w:val="20"/>
                <w:szCs w:val="20"/>
              </w:rPr>
              <w:t>Identify strategies for developing a learning experience.</w:t>
            </w:r>
          </w:p>
          <w:p w14:paraId="0113E314" w14:textId="77777777" w:rsidR="004D68E3" w:rsidRPr="003D2410" w:rsidRDefault="004D68E3" w:rsidP="004D68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3D2410">
              <w:rPr>
                <w:rFonts w:ascii="Calibri" w:hAnsi="Calibri"/>
                <w:noProof/>
                <w:sz w:val="20"/>
                <w:szCs w:val="20"/>
              </w:rPr>
              <w:t xml:space="preserve">Describe ways to incorporate residents into a layered learning approach to make experiential learning activities more efficient. </w:t>
            </w:r>
          </w:p>
          <w:p w14:paraId="72FB1582" w14:textId="77777777" w:rsidR="004D68E3" w:rsidRPr="003D2410" w:rsidRDefault="004D68E3" w:rsidP="004D68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3D2410">
              <w:rPr>
                <w:rFonts w:ascii="Calibri" w:hAnsi="Calibri"/>
                <w:noProof/>
                <w:sz w:val="20"/>
                <w:szCs w:val="20"/>
              </w:rPr>
              <w:t>Given a proposed research topic, critique the idea as a potential residency research project.</w:t>
            </w:r>
          </w:p>
          <w:p w14:paraId="2575129E" w14:textId="77777777" w:rsidR="004D68E3" w:rsidRPr="003D2410" w:rsidRDefault="004D68E3" w:rsidP="004D68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3D2410">
              <w:rPr>
                <w:rFonts w:ascii="Calibri" w:hAnsi="Calibri"/>
                <w:noProof/>
                <w:sz w:val="20"/>
                <w:szCs w:val="20"/>
              </w:rPr>
              <w:t>Describe key requirements of Institutional Review Board, as it relates to pharmacy practice research.</w:t>
            </w:r>
          </w:p>
          <w:p w14:paraId="55AFF8D8" w14:textId="77777777" w:rsidR="004D68E3" w:rsidRDefault="004D68E3" w:rsidP="004D68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3D2410">
              <w:rPr>
                <w:rFonts w:ascii="Calibri" w:hAnsi="Calibri"/>
                <w:noProof/>
                <w:sz w:val="20"/>
                <w:szCs w:val="20"/>
              </w:rPr>
              <w:t xml:space="preserve">Apply best practices of database management to the creation and/or revision of a database for a residency research project. </w:t>
            </w:r>
          </w:p>
          <w:p w14:paraId="0543FD50" w14:textId="0F3A9698" w:rsidR="00B30D9C" w:rsidRPr="004D68E3" w:rsidRDefault="004D68E3" w:rsidP="004D68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rPr>
            </w:pPr>
            <w:r w:rsidRPr="004D68E3">
              <w:rPr>
                <w:rFonts w:ascii="Calibri" w:hAnsi="Calibri"/>
                <w:noProof/>
                <w:sz w:val="20"/>
                <w:szCs w:val="20"/>
              </w:rPr>
              <w:t>Identify strategies to guide your mentees towards completion of their residency project within 1 year.</w:t>
            </w:r>
          </w:p>
        </w:tc>
      </w:tr>
      <w:tr w:rsidR="00B30D9C" w:rsidRPr="00403CAF" w14:paraId="2EC99BEE"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08F55CF5" w14:textId="77777777" w:rsidR="00001067" w:rsidRPr="00001067" w:rsidRDefault="00001067" w:rsidP="00001067">
            <w:pPr>
              <w:rPr>
                <w:rFonts w:ascii="Calibri" w:hAnsi="Calibri"/>
                <w:sz w:val="20"/>
                <w:szCs w:val="20"/>
              </w:rPr>
            </w:pPr>
            <w:r w:rsidRPr="00001067">
              <w:rPr>
                <w:rFonts w:ascii="Calibri" w:hAnsi="Calibri"/>
                <w:sz w:val="20"/>
                <w:szCs w:val="20"/>
              </w:rPr>
              <w:t>ACPE #:</w:t>
            </w:r>
          </w:p>
          <w:p w14:paraId="47FBCE2A" w14:textId="77777777" w:rsidR="00001067" w:rsidRPr="00001067" w:rsidRDefault="00001067" w:rsidP="00001067">
            <w:pPr>
              <w:rPr>
                <w:rFonts w:ascii="Calibri" w:hAnsi="Calibri"/>
                <w:sz w:val="20"/>
                <w:szCs w:val="20"/>
              </w:rPr>
            </w:pPr>
            <w:r w:rsidRPr="00001067">
              <w:rPr>
                <w:rFonts w:ascii="Calibri" w:hAnsi="Calibri"/>
                <w:sz w:val="20"/>
                <w:szCs w:val="20"/>
              </w:rPr>
              <w:t>0204-9999-20-421-H04P</w:t>
            </w:r>
          </w:p>
          <w:p w14:paraId="2220ECB6" w14:textId="77777777" w:rsidR="00001067" w:rsidRPr="00001067" w:rsidRDefault="00001067" w:rsidP="00001067">
            <w:pPr>
              <w:rPr>
                <w:rFonts w:ascii="Calibri" w:hAnsi="Calibri"/>
                <w:sz w:val="20"/>
                <w:szCs w:val="20"/>
              </w:rPr>
            </w:pPr>
          </w:p>
          <w:p w14:paraId="6425D895" w14:textId="77777777" w:rsidR="00001067" w:rsidRPr="00001067" w:rsidRDefault="00001067" w:rsidP="00001067">
            <w:pPr>
              <w:rPr>
                <w:rFonts w:ascii="Calibri" w:hAnsi="Calibri"/>
                <w:sz w:val="20"/>
                <w:szCs w:val="20"/>
              </w:rPr>
            </w:pPr>
            <w:r w:rsidRPr="00001067">
              <w:rPr>
                <w:rFonts w:ascii="Calibri" w:hAnsi="Calibri"/>
                <w:sz w:val="20"/>
                <w:szCs w:val="20"/>
              </w:rPr>
              <w:t>CE Hours: 2.0</w:t>
            </w:r>
          </w:p>
          <w:p w14:paraId="1AF2BD7F" w14:textId="77777777" w:rsidR="00001067" w:rsidRPr="00001067" w:rsidRDefault="00001067" w:rsidP="00001067">
            <w:pPr>
              <w:rPr>
                <w:rFonts w:ascii="Calibri" w:hAnsi="Calibri"/>
                <w:sz w:val="20"/>
                <w:szCs w:val="20"/>
              </w:rPr>
            </w:pPr>
          </w:p>
          <w:p w14:paraId="6D5C8428" w14:textId="77777777" w:rsidR="00001067" w:rsidRPr="00001067" w:rsidRDefault="00001067" w:rsidP="00001067">
            <w:pPr>
              <w:rPr>
                <w:rFonts w:ascii="Calibri" w:hAnsi="Calibri"/>
                <w:sz w:val="20"/>
                <w:szCs w:val="20"/>
              </w:rPr>
            </w:pPr>
            <w:r w:rsidRPr="00001067">
              <w:rPr>
                <w:rFonts w:ascii="Calibri" w:hAnsi="Calibri"/>
                <w:sz w:val="20"/>
                <w:szCs w:val="20"/>
              </w:rPr>
              <w:t>Activity Type: Knowledge-based</w:t>
            </w:r>
          </w:p>
          <w:p w14:paraId="09C032C4" w14:textId="77777777" w:rsidR="00B30D9C" w:rsidRPr="001C6D8E" w:rsidRDefault="00B30D9C" w:rsidP="00601D9E">
            <w:pPr>
              <w:rPr>
                <w:rFonts w:ascii="Calibri" w:hAnsi="Calibri"/>
                <w:sz w:val="20"/>
                <w:szCs w:val="20"/>
                <w:highlight w:val="yellow"/>
              </w:rPr>
            </w:pPr>
          </w:p>
          <w:p w14:paraId="7B52B1E1" w14:textId="5AFC7207" w:rsidR="00B30D9C" w:rsidRPr="001C6D8E" w:rsidRDefault="00B30D9C" w:rsidP="00B30D9C">
            <w:pPr>
              <w:rPr>
                <w:rFonts w:ascii="Calibri" w:hAnsi="Calibri"/>
                <w:sz w:val="20"/>
                <w:szCs w:val="20"/>
                <w:highlight w:val="yellow"/>
              </w:rPr>
            </w:pPr>
          </w:p>
        </w:tc>
        <w:tc>
          <w:tcPr>
            <w:tcW w:w="5146" w:type="dxa"/>
          </w:tcPr>
          <w:p w14:paraId="12BEB2F5" w14:textId="6D1F1D42" w:rsidR="00B30D9C" w:rsidRPr="00001067"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01067">
              <w:rPr>
                <w:rFonts w:ascii="Calibri" w:hAnsi="Calibri"/>
                <w:b/>
                <w:sz w:val="20"/>
                <w:szCs w:val="20"/>
              </w:rPr>
              <w:t xml:space="preserve">Title: </w:t>
            </w:r>
            <w:r w:rsidR="00001067" w:rsidRPr="00001067">
              <w:rPr>
                <w:rFonts w:ascii="Calibri" w:hAnsi="Calibri"/>
                <w:b/>
                <w:sz w:val="20"/>
                <w:szCs w:val="20"/>
              </w:rPr>
              <w:t>Precepting Students: What the Discerning Preceptor Needs to Know</w:t>
            </w:r>
          </w:p>
          <w:p w14:paraId="38E4093E"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1F4357C2" w14:textId="77777777" w:rsidR="00B30D9C" w:rsidRPr="00001067"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01067">
              <w:rPr>
                <w:rFonts w:ascii="Calibri" w:hAnsi="Calibri"/>
                <w:sz w:val="20"/>
                <w:szCs w:val="20"/>
              </w:rPr>
              <w:t>Faculty:</w:t>
            </w:r>
          </w:p>
          <w:p w14:paraId="3E7CE3F5"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Eric G. Johnson, </w:t>
            </w:r>
            <w:proofErr w:type="spellStart"/>
            <w:r w:rsidRPr="00001067">
              <w:rPr>
                <w:rFonts w:ascii="Calibri" w:hAnsi="Calibri" w:cs="Arial"/>
                <w:b/>
                <w:sz w:val="20"/>
                <w:szCs w:val="20"/>
              </w:rPr>
              <w:t>PharmD</w:t>
            </w:r>
            <w:proofErr w:type="spellEnd"/>
            <w:r w:rsidRPr="00001067">
              <w:rPr>
                <w:rFonts w:ascii="Calibri" w:hAnsi="Calibri" w:cs="Arial"/>
                <w:b/>
                <w:sz w:val="20"/>
                <w:szCs w:val="20"/>
              </w:rPr>
              <w:t>, BCCCP</w:t>
            </w:r>
          </w:p>
          <w:p w14:paraId="5841FAF4"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Brooke Hudspeth, </w:t>
            </w:r>
            <w:proofErr w:type="spellStart"/>
            <w:r w:rsidRPr="00001067">
              <w:rPr>
                <w:rFonts w:ascii="Calibri" w:hAnsi="Calibri" w:cs="Arial"/>
                <w:b/>
                <w:sz w:val="20"/>
                <w:szCs w:val="20"/>
              </w:rPr>
              <w:t>PharmD</w:t>
            </w:r>
            <w:proofErr w:type="spellEnd"/>
            <w:r w:rsidRPr="00001067">
              <w:rPr>
                <w:rFonts w:ascii="Calibri" w:hAnsi="Calibri" w:cs="Arial"/>
                <w:b/>
                <w:sz w:val="20"/>
                <w:szCs w:val="20"/>
              </w:rPr>
              <w:t>, CDE</w:t>
            </w:r>
          </w:p>
          <w:p w14:paraId="76455162"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Stacy Taylor, </w:t>
            </w:r>
            <w:proofErr w:type="spellStart"/>
            <w:r w:rsidRPr="00001067">
              <w:rPr>
                <w:rFonts w:ascii="Calibri" w:hAnsi="Calibri" w:cs="Arial"/>
                <w:b/>
                <w:sz w:val="20"/>
                <w:szCs w:val="20"/>
              </w:rPr>
              <w:t>PharmD</w:t>
            </w:r>
            <w:proofErr w:type="spellEnd"/>
          </w:p>
          <w:p w14:paraId="5C500846"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Joseph L. Fink III, </w:t>
            </w:r>
            <w:proofErr w:type="spellStart"/>
            <w:r w:rsidRPr="00001067">
              <w:rPr>
                <w:rFonts w:ascii="Calibri" w:hAnsi="Calibri" w:cs="Arial"/>
                <w:b/>
                <w:sz w:val="20"/>
                <w:szCs w:val="20"/>
              </w:rPr>
              <w:t>BSPharm</w:t>
            </w:r>
            <w:proofErr w:type="spellEnd"/>
            <w:r w:rsidRPr="00001067">
              <w:rPr>
                <w:rFonts w:ascii="Calibri" w:hAnsi="Calibri" w:cs="Arial"/>
                <w:b/>
                <w:sz w:val="20"/>
                <w:szCs w:val="20"/>
              </w:rPr>
              <w:t>, JD, DSc (hon.)</w:t>
            </w:r>
          </w:p>
          <w:p w14:paraId="055A4006"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Craig Martin, </w:t>
            </w:r>
            <w:proofErr w:type="spellStart"/>
            <w:r w:rsidRPr="00001067">
              <w:rPr>
                <w:rFonts w:ascii="Calibri" w:hAnsi="Calibri" w:cs="Arial"/>
                <w:b/>
                <w:sz w:val="20"/>
                <w:szCs w:val="20"/>
              </w:rPr>
              <w:t>PharmD</w:t>
            </w:r>
            <w:proofErr w:type="spellEnd"/>
            <w:r w:rsidRPr="00001067">
              <w:rPr>
                <w:rFonts w:ascii="Calibri" w:hAnsi="Calibri" w:cs="Arial"/>
                <w:b/>
                <w:sz w:val="20"/>
                <w:szCs w:val="20"/>
              </w:rPr>
              <w:t>, MBA</w:t>
            </w:r>
          </w:p>
          <w:p w14:paraId="7256CA71" w14:textId="77777777" w:rsidR="00001067" w:rsidRPr="00001067" w:rsidRDefault="00001067" w:rsidP="00001067">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001067">
              <w:rPr>
                <w:rFonts w:ascii="Calibri" w:hAnsi="Calibri" w:cs="Arial"/>
                <w:b/>
                <w:sz w:val="20"/>
                <w:szCs w:val="20"/>
              </w:rPr>
              <w:t xml:space="preserve">Melissa L. Thompson </w:t>
            </w:r>
            <w:proofErr w:type="spellStart"/>
            <w:r w:rsidRPr="00001067">
              <w:rPr>
                <w:rFonts w:ascii="Calibri" w:hAnsi="Calibri" w:cs="Arial"/>
                <w:b/>
                <w:sz w:val="20"/>
                <w:szCs w:val="20"/>
              </w:rPr>
              <w:t>Bastin</w:t>
            </w:r>
            <w:proofErr w:type="spellEnd"/>
            <w:r w:rsidRPr="00001067">
              <w:rPr>
                <w:rFonts w:ascii="Calibri" w:hAnsi="Calibri" w:cs="Arial"/>
                <w:b/>
                <w:sz w:val="20"/>
                <w:szCs w:val="20"/>
              </w:rPr>
              <w:t xml:space="preserve">, </w:t>
            </w:r>
            <w:proofErr w:type="spellStart"/>
            <w:r w:rsidRPr="00001067">
              <w:rPr>
                <w:rFonts w:ascii="Calibri" w:hAnsi="Calibri" w:cs="Arial"/>
                <w:b/>
                <w:sz w:val="20"/>
                <w:szCs w:val="20"/>
              </w:rPr>
              <w:t>PharmD</w:t>
            </w:r>
            <w:proofErr w:type="spellEnd"/>
            <w:r w:rsidRPr="00001067">
              <w:rPr>
                <w:rFonts w:ascii="Calibri" w:hAnsi="Calibri" w:cs="Arial"/>
                <w:b/>
                <w:sz w:val="20"/>
                <w:szCs w:val="20"/>
              </w:rPr>
              <w:t>, BS, BCPS</w:t>
            </w:r>
          </w:p>
          <w:p w14:paraId="594BBB96"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14A97575" w14:textId="217A9A03" w:rsidR="000C7193" w:rsidRPr="00001067" w:rsidRDefault="00001067" w:rsidP="00601D9E">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001067">
              <w:rPr>
                <w:rFonts w:ascii="Calibri" w:hAnsi="Calibri"/>
                <w:noProof/>
                <w:sz w:val="20"/>
                <w:szCs w:val="20"/>
              </w:rPr>
              <w:t>This module covers aspects of precepting students including the design, development, and implementation of rotations; interprofessional education; handling issues that might arise during a rotation; and guiding students toward research and publications</w:t>
            </w:r>
          </w:p>
          <w:p w14:paraId="77732959" w14:textId="77777777" w:rsidR="00001067" w:rsidRPr="001C6D8E" w:rsidRDefault="00001067"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710834DE" w14:textId="77777777" w:rsidR="00B30D9C" w:rsidRPr="00001067"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001067">
              <w:rPr>
                <w:rFonts w:ascii="Calibri" w:hAnsi="Calibri"/>
                <w:b/>
                <w:sz w:val="20"/>
                <w:szCs w:val="20"/>
              </w:rPr>
              <w:t>Learning Objectives:</w:t>
            </w:r>
          </w:p>
          <w:p w14:paraId="3939B0A2" w14:textId="77777777" w:rsidR="00001067" w:rsidRPr="00C5691B"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C5691B">
              <w:rPr>
                <w:rFonts w:ascii="Calibri" w:hAnsi="Calibri"/>
                <w:noProof/>
                <w:sz w:val="20"/>
                <w:szCs w:val="20"/>
              </w:rPr>
              <w:t>Identify key components of an APPE rotation syllabus in the development and maturation of a new APPE rotation</w:t>
            </w:r>
            <w:r>
              <w:rPr>
                <w:rFonts w:ascii="Calibri" w:hAnsi="Calibri"/>
                <w:noProof/>
                <w:sz w:val="20"/>
                <w:szCs w:val="20"/>
              </w:rPr>
              <w:t>.</w:t>
            </w:r>
          </w:p>
          <w:p w14:paraId="1A968D0F" w14:textId="77777777" w:rsidR="00001067" w:rsidRPr="00C5691B"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C5691B">
              <w:rPr>
                <w:rFonts w:ascii="Calibri" w:hAnsi="Calibri"/>
                <w:noProof/>
                <w:sz w:val="20"/>
                <w:szCs w:val="20"/>
              </w:rPr>
              <w:lastRenderedPageBreak/>
              <w:t>Discuss the layered learning module.</w:t>
            </w:r>
          </w:p>
          <w:p w14:paraId="1CAE2795" w14:textId="77777777" w:rsidR="00001067" w:rsidRPr="00D944B8"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944B8">
              <w:rPr>
                <w:rFonts w:ascii="Calibri" w:hAnsi="Calibri"/>
                <w:noProof/>
                <w:sz w:val="20"/>
                <w:szCs w:val="20"/>
              </w:rPr>
              <w:t>Describe the impact the 2016 Interprofessional Education Collaborative (IPEC) Core Competencies for Interprofessional Collaborative Practice and the American Council for Pharmaceutical Education (ACPE) Standards 2016 for IPE have had on experiential education.</w:t>
            </w:r>
          </w:p>
          <w:p w14:paraId="60313C45" w14:textId="77777777" w:rsidR="00001067" w:rsidRPr="00D944B8"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944B8">
              <w:rPr>
                <w:rFonts w:ascii="Calibri" w:hAnsi="Calibri"/>
                <w:noProof/>
                <w:sz w:val="20"/>
                <w:szCs w:val="20"/>
              </w:rPr>
              <w:t>Apply the principles outlined in the Health Professions Accreditors Collaborative (HPAC) Guidance document to design practical experiential learning opportunities that reinforce and build collaborative, interprofessional competence.</w:t>
            </w:r>
          </w:p>
          <w:p w14:paraId="5BE2054C" w14:textId="77777777" w:rsidR="00001067" w:rsidRPr="00D944B8"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944B8">
              <w:rPr>
                <w:rFonts w:ascii="Calibri" w:hAnsi="Calibri"/>
                <w:noProof/>
                <w:sz w:val="20"/>
                <w:szCs w:val="20"/>
              </w:rPr>
              <w:t>Apply strategies for addressing academic misconduct.</w:t>
            </w:r>
          </w:p>
          <w:p w14:paraId="7750D6EE" w14:textId="77777777" w:rsidR="00001067"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944B8">
              <w:rPr>
                <w:rFonts w:ascii="Calibri" w:hAnsi="Calibri"/>
                <w:noProof/>
                <w:sz w:val="20"/>
                <w:szCs w:val="20"/>
              </w:rPr>
              <w:t>Develop a response to a personal or professional crisis which emphasizes respect, empathy, and professionalism.</w:t>
            </w:r>
          </w:p>
          <w:p w14:paraId="6F4114D8" w14:textId="2BFF2C3C" w:rsidR="00B30D9C" w:rsidRPr="00001067" w:rsidRDefault="00001067" w:rsidP="0000106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001067">
              <w:rPr>
                <w:rFonts w:ascii="Calibri" w:hAnsi="Calibri"/>
                <w:noProof/>
                <w:sz w:val="20"/>
                <w:szCs w:val="20"/>
              </w:rPr>
              <w:t>Identify research and publications opportunities for students in your practice.</w:t>
            </w:r>
          </w:p>
        </w:tc>
      </w:tr>
    </w:tbl>
    <w:p w14:paraId="08A287DC" w14:textId="77777777" w:rsidR="00A02575" w:rsidRDefault="00A02575" w:rsidP="00601D9E"/>
    <w:p w14:paraId="4ECCF912" w14:textId="77777777" w:rsidR="004F04F2" w:rsidRDefault="004F04F2" w:rsidP="00B33A2F">
      <w:pPr>
        <w:rPr>
          <w:rFonts w:eastAsia="Times New Roman" w:cs="Times New Roman"/>
          <w:sz w:val="20"/>
          <w:szCs w:val="20"/>
        </w:rPr>
      </w:pPr>
    </w:p>
    <w:p w14:paraId="2FBE0277" w14:textId="77777777" w:rsidR="005B006E" w:rsidRDefault="005B006E">
      <w:pPr>
        <w:rPr>
          <w:b/>
          <w:color w:val="000099"/>
          <w:sz w:val="24"/>
        </w:rPr>
      </w:pPr>
      <w:r>
        <w:rPr>
          <w:b/>
          <w:color w:val="000099"/>
          <w:sz w:val="24"/>
        </w:rPr>
        <w:br w:type="page"/>
      </w:r>
    </w:p>
    <w:p w14:paraId="01E8B545" w14:textId="0A77C49A" w:rsidR="00BD6CB1" w:rsidRDefault="00BD6CB1" w:rsidP="00B33A2F">
      <w:pPr>
        <w:pBdr>
          <w:bottom w:val="single" w:sz="6" w:space="1" w:color="auto"/>
        </w:pBdr>
        <w:rPr>
          <w:b/>
          <w:color w:val="000099"/>
          <w:sz w:val="24"/>
        </w:rPr>
      </w:pPr>
      <w:r w:rsidRPr="00935DD9">
        <w:rPr>
          <w:b/>
          <w:color w:val="000099"/>
          <w:sz w:val="24"/>
        </w:rPr>
        <w:lastRenderedPageBreak/>
        <w:t>Faculty</w:t>
      </w:r>
      <w:r>
        <w:rPr>
          <w:b/>
          <w:color w:val="000099"/>
          <w:sz w:val="24"/>
        </w:rPr>
        <w:t xml:space="preserve"> Information</w:t>
      </w:r>
    </w:p>
    <w:p w14:paraId="504E880C" w14:textId="77777777" w:rsidR="00791750" w:rsidRDefault="00791750" w:rsidP="00791750">
      <w:pPr>
        <w:rPr>
          <w:b/>
          <w:color w:val="000099"/>
          <w:sz w:val="24"/>
        </w:rPr>
      </w:pPr>
    </w:p>
    <w:p w14:paraId="577EDB0D" w14:textId="77777777" w:rsidR="00380A3F" w:rsidRDefault="00380A3F" w:rsidP="00791750">
      <w:pPr>
        <w:rPr>
          <w:rFonts w:ascii="Calibri" w:eastAsia="Calibri" w:hAnsi="Calibri"/>
          <w:b/>
        </w:rPr>
        <w:sectPr w:rsidR="00380A3F" w:rsidSect="00DC08E6">
          <w:headerReference w:type="default" r:id="rId9"/>
          <w:footerReference w:type="default" r:id="rId10"/>
          <w:headerReference w:type="first" r:id="rId11"/>
          <w:pgSz w:w="12240" w:h="15840" w:code="1"/>
          <w:pgMar w:top="1440" w:right="1440" w:bottom="1008" w:left="1440" w:header="720" w:footer="720" w:gutter="0"/>
          <w:cols w:space="720"/>
          <w:docGrid w:linePitch="360"/>
        </w:sectPr>
      </w:pPr>
    </w:p>
    <w:p w14:paraId="19CF829D" w14:textId="77777777" w:rsidR="00171C88" w:rsidRPr="00527387" w:rsidRDefault="00171C88" w:rsidP="00171C88">
      <w:pPr>
        <w:rPr>
          <w:rFonts w:eastAsia="Calibri"/>
          <w:b/>
          <w:sz w:val="20"/>
          <w:szCs w:val="20"/>
        </w:rPr>
      </w:pPr>
      <w:r w:rsidRPr="00527387">
        <w:rPr>
          <w:rFonts w:eastAsia="Calibri"/>
          <w:b/>
          <w:sz w:val="20"/>
          <w:szCs w:val="20"/>
        </w:rPr>
        <w:t xml:space="preserve">Elizabeth Autry, </w:t>
      </w:r>
      <w:proofErr w:type="spellStart"/>
      <w:r w:rsidRPr="00527387">
        <w:rPr>
          <w:rFonts w:eastAsia="Calibri"/>
          <w:b/>
          <w:sz w:val="20"/>
          <w:szCs w:val="20"/>
        </w:rPr>
        <w:t>PharmD</w:t>
      </w:r>
      <w:proofErr w:type="spellEnd"/>
      <w:r w:rsidRPr="00527387">
        <w:rPr>
          <w:rFonts w:eastAsia="Calibri"/>
          <w:b/>
          <w:sz w:val="20"/>
          <w:szCs w:val="20"/>
        </w:rPr>
        <w:t>, BCPPS</w:t>
      </w:r>
    </w:p>
    <w:p w14:paraId="48D27077" w14:textId="1E74C1FA" w:rsidR="00171C88" w:rsidRPr="00527387" w:rsidRDefault="00527387" w:rsidP="00171C88">
      <w:pPr>
        <w:rPr>
          <w:rFonts w:eastAsia="Calibri"/>
          <w:sz w:val="20"/>
          <w:szCs w:val="20"/>
        </w:rPr>
      </w:pPr>
      <w:r w:rsidRPr="00527387">
        <w:rPr>
          <w:rFonts w:eastAsia="Calibri"/>
          <w:sz w:val="20"/>
          <w:szCs w:val="20"/>
        </w:rPr>
        <w:t>Adjunct Assistant Professor</w:t>
      </w:r>
    </w:p>
    <w:p w14:paraId="4C315E3F" w14:textId="4CBBEF7A" w:rsidR="00171C88" w:rsidRPr="00527387" w:rsidRDefault="00171C88" w:rsidP="00171C88">
      <w:pPr>
        <w:rPr>
          <w:rFonts w:eastAsia="Calibri"/>
          <w:sz w:val="20"/>
          <w:szCs w:val="20"/>
        </w:rPr>
      </w:pPr>
      <w:r w:rsidRPr="00527387">
        <w:rPr>
          <w:rFonts w:eastAsia="Calibri"/>
          <w:sz w:val="20"/>
          <w:szCs w:val="20"/>
        </w:rPr>
        <w:t>University of Kentucky</w:t>
      </w:r>
      <w:r w:rsidR="00527387" w:rsidRPr="00527387">
        <w:rPr>
          <w:rFonts w:eastAsia="Calibri"/>
          <w:sz w:val="20"/>
          <w:szCs w:val="20"/>
        </w:rPr>
        <w:t xml:space="preserve"> College of Pharmacy</w:t>
      </w:r>
    </w:p>
    <w:p w14:paraId="1CF968A3" w14:textId="77777777" w:rsidR="00171C88" w:rsidRPr="00527387" w:rsidRDefault="00171C88" w:rsidP="00171C88">
      <w:pPr>
        <w:rPr>
          <w:rFonts w:eastAsia="Calibri"/>
          <w:sz w:val="20"/>
          <w:szCs w:val="20"/>
        </w:rPr>
      </w:pPr>
      <w:r w:rsidRPr="00527387">
        <w:rPr>
          <w:rFonts w:eastAsia="Calibri"/>
          <w:sz w:val="20"/>
          <w:szCs w:val="20"/>
        </w:rPr>
        <w:t>Lexington, Kentucky</w:t>
      </w:r>
    </w:p>
    <w:p w14:paraId="272FEF36" w14:textId="77777777" w:rsidR="00171C88" w:rsidRPr="008F5F3A" w:rsidRDefault="00171C88" w:rsidP="00171C88">
      <w:pPr>
        <w:rPr>
          <w:rFonts w:eastAsia="Calibri"/>
          <w:b/>
          <w:sz w:val="20"/>
          <w:szCs w:val="20"/>
          <w:highlight w:val="yellow"/>
        </w:rPr>
      </w:pPr>
    </w:p>
    <w:p w14:paraId="74F8B4B8" w14:textId="77777777" w:rsidR="00171C88" w:rsidRPr="007D123E" w:rsidRDefault="00171C88" w:rsidP="00171C88">
      <w:pPr>
        <w:rPr>
          <w:rFonts w:eastAsia="Calibri"/>
          <w:b/>
          <w:sz w:val="20"/>
          <w:szCs w:val="20"/>
        </w:rPr>
      </w:pPr>
      <w:r w:rsidRPr="007D123E">
        <w:rPr>
          <w:rFonts w:eastAsia="Calibri"/>
          <w:b/>
          <w:sz w:val="20"/>
          <w:szCs w:val="20"/>
        </w:rPr>
        <w:t xml:space="preserve">Melissa L. Thompson </w:t>
      </w:r>
      <w:proofErr w:type="spellStart"/>
      <w:r w:rsidRPr="007D123E">
        <w:rPr>
          <w:rFonts w:eastAsia="Calibri"/>
          <w:b/>
          <w:sz w:val="20"/>
          <w:szCs w:val="20"/>
        </w:rPr>
        <w:t>Bastin</w:t>
      </w:r>
      <w:proofErr w:type="spellEnd"/>
      <w:r w:rsidRPr="007D123E">
        <w:rPr>
          <w:rFonts w:eastAsia="Calibri"/>
          <w:b/>
          <w:sz w:val="20"/>
          <w:szCs w:val="20"/>
        </w:rPr>
        <w:t xml:space="preserve">, </w:t>
      </w:r>
      <w:proofErr w:type="spellStart"/>
      <w:r w:rsidRPr="007D123E">
        <w:rPr>
          <w:rFonts w:eastAsia="Calibri"/>
          <w:b/>
          <w:sz w:val="20"/>
          <w:szCs w:val="20"/>
        </w:rPr>
        <w:t>PharmD</w:t>
      </w:r>
      <w:proofErr w:type="spellEnd"/>
      <w:r w:rsidRPr="007D123E">
        <w:rPr>
          <w:rFonts w:eastAsia="Calibri"/>
          <w:b/>
          <w:sz w:val="20"/>
          <w:szCs w:val="20"/>
        </w:rPr>
        <w:t>, BS, BCPS</w:t>
      </w:r>
    </w:p>
    <w:p w14:paraId="0439E957" w14:textId="295BDAB9" w:rsidR="00171C88" w:rsidRPr="007D123E" w:rsidRDefault="007D123E" w:rsidP="00171C88">
      <w:pPr>
        <w:rPr>
          <w:rFonts w:eastAsia="Calibri"/>
          <w:sz w:val="20"/>
          <w:szCs w:val="20"/>
        </w:rPr>
      </w:pPr>
      <w:r w:rsidRPr="007D123E">
        <w:rPr>
          <w:rFonts w:eastAsia="Calibri"/>
          <w:sz w:val="20"/>
          <w:szCs w:val="20"/>
        </w:rPr>
        <w:t>Assistant Adjunct Professor</w:t>
      </w:r>
    </w:p>
    <w:p w14:paraId="3CB950B3" w14:textId="4E1457CC" w:rsidR="00171C88" w:rsidRPr="007D123E" w:rsidRDefault="00171C88" w:rsidP="00171C88">
      <w:pPr>
        <w:rPr>
          <w:rFonts w:eastAsia="Calibri"/>
          <w:sz w:val="20"/>
          <w:szCs w:val="20"/>
        </w:rPr>
      </w:pPr>
      <w:r w:rsidRPr="007D123E">
        <w:rPr>
          <w:rFonts w:eastAsia="Calibri"/>
          <w:sz w:val="20"/>
          <w:szCs w:val="20"/>
        </w:rPr>
        <w:t>University of Kentucky</w:t>
      </w:r>
      <w:r w:rsidR="007D123E" w:rsidRPr="007D123E">
        <w:rPr>
          <w:rFonts w:eastAsia="Calibri"/>
          <w:sz w:val="20"/>
          <w:szCs w:val="20"/>
        </w:rPr>
        <w:t xml:space="preserve"> College of Pharmacy</w:t>
      </w:r>
    </w:p>
    <w:p w14:paraId="2C59AF4E" w14:textId="1029C6EC" w:rsidR="00171C88" w:rsidRPr="007D123E" w:rsidRDefault="007D123E" w:rsidP="00171C88">
      <w:pPr>
        <w:rPr>
          <w:rFonts w:eastAsia="Calibri"/>
          <w:sz w:val="20"/>
          <w:szCs w:val="20"/>
        </w:rPr>
      </w:pPr>
      <w:r>
        <w:rPr>
          <w:rFonts w:eastAsia="Calibri"/>
          <w:sz w:val="20"/>
          <w:szCs w:val="20"/>
        </w:rPr>
        <w:t>Lexington</w:t>
      </w:r>
      <w:r w:rsidR="00171C88" w:rsidRPr="007D123E">
        <w:rPr>
          <w:rFonts w:eastAsia="Calibri"/>
          <w:sz w:val="20"/>
          <w:szCs w:val="20"/>
        </w:rPr>
        <w:t>, Kentucky</w:t>
      </w:r>
    </w:p>
    <w:p w14:paraId="07A719BB" w14:textId="77777777" w:rsidR="00171C88" w:rsidRPr="008F5F3A" w:rsidRDefault="00171C88" w:rsidP="00171C88">
      <w:pPr>
        <w:rPr>
          <w:rFonts w:eastAsia="Calibri"/>
          <w:b/>
          <w:sz w:val="20"/>
          <w:szCs w:val="20"/>
          <w:highlight w:val="yellow"/>
        </w:rPr>
      </w:pPr>
    </w:p>
    <w:p w14:paraId="3092DEF8" w14:textId="77777777" w:rsidR="00171C88" w:rsidRPr="00177197" w:rsidRDefault="00171C88" w:rsidP="00171C88">
      <w:pPr>
        <w:rPr>
          <w:rFonts w:eastAsia="Calibri"/>
          <w:b/>
          <w:sz w:val="20"/>
          <w:szCs w:val="20"/>
        </w:rPr>
      </w:pPr>
      <w:r w:rsidRPr="00177197">
        <w:rPr>
          <w:rFonts w:eastAsia="Calibri"/>
          <w:b/>
          <w:sz w:val="20"/>
          <w:szCs w:val="20"/>
        </w:rPr>
        <w:t xml:space="preserve">Brittany D. Bissell, </w:t>
      </w:r>
      <w:proofErr w:type="spellStart"/>
      <w:r w:rsidRPr="00177197">
        <w:rPr>
          <w:rFonts w:eastAsia="Calibri"/>
          <w:b/>
          <w:sz w:val="20"/>
          <w:szCs w:val="20"/>
        </w:rPr>
        <w:t>PharmD</w:t>
      </w:r>
      <w:proofErr w:type="spellEnd"/>
      <w:r w:rsidRPr="00177197">
        <w:rPr>
          <w:rFonts w:eastAsia="Calibri"/>
          <w:b/>
          <w:sz w:val="20"/>
          <w:szCs w:val="20"/>
        </w:rPr>
        <w:t>, PhD, BCCCP</w:t>
      </w:r>
    </w:p>
    <w:p w14:paraId="0D80A73D" w14:textId="74A6BED7" w:rsidR="00171C88" w:rsidRPr="00177197" w:rsidRDefault="00177197" w:rsidP="00171C88">
      <w:pPr>
        <w:rPr>
          <w:rFonts w:eastAsia="Calibri"/>
          <w:sz w:val="20"/>
          <w:szCs w:val="20"/>
        </w:rPr>
      </w:pPr>
      <w:r w:rsidRPr="00177197">
        <w:rPr>
          <w:rFonts w:eastAsia="Calibri"/>
          <w:sz w:val="20"/>
          <w:szCs w:val="20"/>
        </w:rPr>
        <w:t>Assistant Professor</w:t>
      </w:r>
    </w:p>
    <w:p w14:paraId="1B9C8C28" w14:textId="77777777" w:rsidR="00171C88" w:rsidRPr="00177197" w:rsidRDefault="00171C88" w:rsidP="00171C88">
      <w:pPr>
        <w:rPr>
          <w:rFonts w:eastAsia="Calibri"/>
          <w:sz w:val="20"/>
          <w:szCs w:val="20"/>
        </w:rPr>
      </w:pPr>
      <w:r w:rsidRPr="00177197">
        <w:rPr>
          <w:rFonts w:eastAsia="Calibri"/>
          <w:sz w:val="20"/>
          <w:szCs w:val="20"/>
        </w:rPr>
        <w:t>University of Kentucky</w:t>
      </w:r>
    </w:p>
    <w:p w14:paraId="5FB98876" w14:textId="77777777" w:rsidR="00171C88" w:rsidRPr="00177197" w:rsidRDefault="00171C88" w:rsidP="00171C88">
      <w:pPr>
        <w:rPr>
          <w:rFonts w:eastAsia="Calibri"/>
          <w:sz w:val="20"/>
          <w:szCs w:val="20"/>
        </w:rPr>
      </w:pPr>
      <w:r w:rsidRPr="00177197">
        <w:rPr>
          <w:rFonts w:eastAsia="Calibri"/>
          <w:sz w:val="20"/>
          <w:szCs w:val="20"/>
        </w:rPr>
        <w:t>Lexington, Kentucky</w:t>
      </w:r>
    </w:p>
    <w:p w14:paraId="6BB4FDF7" w14:textId="77777777" w:rsidR="00171C88" w:rsidRPr="008F5F3A" w:rsidRDefault="00171C88" w:rsidP="00171C88">
      <w:pPr>
        <w:rPr>
          <w:rFonts w:eastAsia="Calibri"/>
          <w:b/>
          <w:sz w:val="20"/>
          <w:szCs w:val="20"/>
          <w:highlight w:val="yellow"/>
        </w:rPr>
      </w:pPr>
    </w:p>
    <w:p w14:paraId="197FEA8A" w14:textId="77777777" w:rsidR="00171C88" w:rsidRPr="00EE375F" w:rsidRDefault="00171C88" w:rsidP="00171C88">
      <w:pPr>
        <w:rPr>
          <w:rFonts w:eastAsia="Calibri"/>
          <w:b/>
          <w:sz w:val="20"/>
          <w:szCs w:val="20"/>
        </w:rPr>
      </w:pPr>
      <w:r w:rsidRPr="00EE375F">
        <w:rPr>
          <w:rFonts w:eastAsia="Calibri"/>
          <w:b/>
          <w:sz w:val="20"/>
          <w:szCs w:val="20"/>
        </w:rPr>
        <w:t xml:space="preserve">Aaron Cook, </w:t>
      </w:r>
      <w:proofErr w:type="spellStart"/>
      <w:r w:rsidRPr="00EE375F">
        <w:rPr>
          <w:rFonts w:eastAsia="Calibri"/>
          <w:b/>
          <w:sz w:val="20"/>
          <w:szCs w:val="20"/>
        </w:rPr>
        <w:t>PharmD</w:t>
      </w:r>
      <w:proofErr w:type="spellEnd"/>
      <w:r w:rsidRPr="00EE375F">
        <w:rPr>
          <w:rFonts w:eastAsia="Calibri"/>
          <w:b/>
          <w:sz w:val="20"/>
          <w:szCs w:val="20"/>
        </w:rPr>
        <w:t>, BCCCP, BCPS, FKSHP</w:t>
      </w:r>
    </w:p>
    <w:p w14:paraId="5B5562B5" w14:textId="170A84A3" w:rsidR="00171C88" w:rsidRPr="00EE375F" w:rsidRDefault="00171C88" w:rsidP="00171C88">
      <w:pPr>
        <w:rPr>
          <w:rFonts w:eastAsia="Calibri"/>
          <w:sz w:val="20"/>
          <w:szCs w:val="20"/>
        </w:rPr>
      </w:pPr>
      <w:r w:rsidRPr="00EE375F">
        <w:rPr>
          <w:rFonts w:eastAsia="Calibri"/>
          <w:sz w:val="20"/>
          <w:szCs w:val="20"/>
        </w:rPr>
        <w:t xml:space="preserve">Clinical </w:t>
      </w:r>
      <w:r w:rsidR="000B2A22" w:rsidRPr="00EE375F">
        <w:rPr>
          <w:rFonts w:eastAsia="Calibri"/>
          <w:sz w:val="20"/>
          <w:szCs w:val="20"/>
        </w:rPr>
        <w:t xml:space="preserve">Coordinator of </w:t>
      </w:r>
      <w:r w:rsidRPr="00EE375F">
        <w:rPr>
          <w:rFonts w:eastAsia="Calibri"/>
          <w:sz w:val="20"/>
          <w:szCs w:val="20"/>
        </w:rPr>
        <w:t>Neuroscience-Pulmonary/Critical Care</w:t>
      </w:r>
    </w:p>
    <w:p w14:paraId="75B8AAE5" w14:textId="2051CBB4" w:rsidR="00171C88" w:rsidRPr="00EE375F" w:rsidRDefault="000B2A22" w:rsidP="00171C88">
      <w:pPr>
        <w:rPr>
          <w:rFonts w:eastAsia="Calibri"/>
          <w:sz w:val="20"/>
          <w:szCs w:val="20"/>
        </w:rPr>
      </w:pPr>
      <w:r w:rsidRPr="00EE375F">
        <w:rPr>
          <w:rFonts w:eastAsia="Calibri"/>
          <w:sz w:val="20"/>
          <w:szCs w:val="20"/>
        </w:rPr>
        <w:t>University of Kentucky</w:t>
      </w:r>
      <w:r w:rsidR="00EE375F">
        <w:rPr>
          <w:rFonts w:eastAsia="Calibri"/>
          <w:sz w:val="20"/>
          <w:szCs w:val="20"/>
        </w:rPr>
        <w:t xml:space="preserve"> College of Pharmacy</w:t>
      </w:r>
    </w:p>
    <w:p w14:paraId="4880F7AC" w14:textId="77777777" w:rsidR="00171C88" w:rsidRPr="00EE375F" w:rsidRDefault="00171C88" w:rsidP="00171C88">
      <w:pPr>
        <w:rPr>
          <w:rFonts w:eastAsia="Calibri"/>
          <w:sz w:val="20"/>
          <w:szCs w:val="20"/>
        </w:rPr>
      </w:pPr>
      <w:r w:rsidRPr="00EE375F">
        <w:rPr>
          <w:rFonts w:eastAsia="Calibri"/>
          <w:sz w:val="20"/>
          <w:szCs w:val="20"/>
        </w:rPr>
        <w:t>Lexington, Kentucky</w:t>
      </w:r>
    </w:p>
    <w:p w14:paraId="16AA4B4B" w14:textId="77777777" w:rsidR="00171C88" w:rsidRPr="008F5F3A" w:rsidRDefault="00171C88" w:rsidP="00171C88">
      <w:pPr>
        <w:rPr>
          <w:rFonts w:eastAsia="Calibri"/>
          <w:b/>
          <w:sz w:val="20"/>
          <w:szCs w:val="20"/>
          <w:highlight w:val="yellow"/>
        </w:rPr>
      </w:pPr>
    </w:p>
    <w:p w14:paraId="1E172C81" w14:textId="77777777" w:rsidR="00171C88" w:rsidRPr="002C3407" w:rsidRDefault="00171C88" w:rsidP="00171C88">
      <w:pPr>
        <w:rPr>
          <w:rFonts w:eastAsia="Calibri"/>
          <w:b/>
          <w:sz w:val="20"/>
          <w:szCs w:val="20"/>
        </w:rPr>
      </w:pPr>
      <w:r w:rsidRPr="002C3407">
        <w:rPr>
          <w:rFonts w:eastAsia="Calibri"/>
          <w:b/>
          <w:sz w:val="20"/>
          <w:szCs w:val="20"/>
        </w:rPr>
        <w:t xml:space="preserve">Sarah </w:t>
      </w:r>
      <w:proofErr w:type="spellStart"/>
      <w:r w:rsidRPr="002C3407">
        <w:rPr>
          <w:rFonts w:eastAsia="Calibri"/>
          <w:b/>
          <w:sz w:val="20"/>
          <w:szCs w:val="20"/>
        </w:rPr>
        <w:t>Cotner</w:t>
      </w:r>
      <w:proofErr w:type="spellEnd"/>
      <w:r w:rsidRPr="002C3407">
        <w:rPr>
          <w:rFonts w:eastAsia="Calibri"/>
          <w:b/>
          <w:sz w:val="20"/>
          <w:szCs w:val="20"/>
        </w:rPr>
        <w:t xml:space="preserve">, </w:t>
      </w:r>
      <w:proofErr w:type="spellStart"/>
      <w:r w:rsidRPr="002C3407">
        <w:rPr>
          <w:rFonts w:eastAsia="Calibri"/>
          <w:b/>
          <w:sz w:val="20"/>
          <w:szCs w:val="20"/>
        </w:rPr>
        <w:t>PharmD</w:t>
      </w:r>
      <w:proofErr w:type="spellEnd"/>
      <w:r w:rsidRPr="002C3407">
        <w:rPr>
          <w:rFonts w:eastAsia="Calibri"/>
          <w:b/>
          <w:sz w:val="20"/>
          <w:szCs w:val="20"/>
        </w:rPr>
        <w:t>, BCPS</w:t>
      </w:r>
    </w:p>
    <w:p w14:paraId="7A130370" w14:textId="2998D4E7" w:rsidR="00171C88" w:rsidRPr="002C3407" w:rsidRDefault="00171C88" w:rsidP="00171C88">
      <w:pPr>
        <w:rPr>
          <w:rFonts w:eastAsia="Calibri"/>
          <w:sz w:val="20"/>
          <w:szCs w:val="20"/>
        </w:rPr>
      </w:pPr>
      <w:r w:rsidRPr="002C3407">
        <w:rPr>
          <w:rFonts w:eastAsia="Calibri"/>
          <w:sz w:val="20"/>
          <w:szCs w:val="20"/>
        </w:rPr>
        <w:t xml:space="preserve">Infectious Diseases and Antimicrobial Stewardship Clinical Pharmacist </w:t>
      </w:r>
    </w:p>
    <w:p w14:paraId="4677D0D4" w14:textId="5B1444F8" w:rsidR="00171C88" w:rsidRPr="002C3407" w:rsidRDefault="00171C88" w:rsidP="00171C88">
      <w:pPr>
        <w:rPr>
          <w:rFonts w:eastAsia="Calibri"/>
          <w:sz w:val="20"/>
          <w:szCs w:val="20"/>
        </w:rPr>
      </w:pPr>
      <w:r w:rsidRPr="002C3407">
        <w:rPr>
          <w:rFonts w:eastAsia="Calibri"/>
          <w:sz w:val="20"/>
          <w:szCs w:val="20"/>
        </w:rPr>
        <w:t xml:space="preserve">University of Kentucky </w:t>
      </w:r>
      <w:r w:rsidR="002C3407" w:rsidRPr="002C3407">
        <w:rPr>
          <w:rFonts w:eastAsia="Calibri"/>
          <w:sz w:val="20"/>
          <w:szCs w:val="20"/>
        </w:rPr>
        <w:t>HealthCare</w:t>
      </w:r>
    </w:p>
    <w:p w14:paraId="7D9339A4" w14:textId="77777777" w:rsidR="00171C88" w:rsidRPr="002C3407" w:rsidRDefault="00171C88" w:rsidP="00171C88">
      <w:pPr>
        <w:rPr>
          <w:rFonts w:eastAsia="Calibri"/>
          <w:sz w:val="20"/>
          <w:szCs w:val="20"/>
        </w:rPr>
      </w:pPr>
      <w:r w:rsidRPr="002C3407">
        <w:rPr>
          <w:rFonts w:eastAsia="Calibri"/>
          <w:sz w:val="20"/>
          <w:szCs w:val="20"/>
        </w:rPr>
        <w:t>Lexington, Kentucky</w:t>
      </w:r>
    </w:p>
    <w:p w14:paraId="1417469C" w14:textId="77777777" w:rsidR="00171C88" w:rsidRPr="008F5F3A" w:rsidRDefault="00171C88" w:rsidP="00171C88">
      <w:pPr>
        <w:rPr>
          <w:rFonts w:eastAsia="Calibri"/>
          <w:b/>
          <w:sz w:val="20"/>
          <w:szCs w:val="20"/>
          <w:highlight w:val="yellow"/>
        </w:rPr>
      </w:pPr>
    </w:p>
    <w:p w14:paraId="5BFC963A" w14:textId="77777777" w:rsidR="00171C88" w:rsidRPr="008F5F3A" w:rsidRDefault="00171C88" w:rsidP="00171C88">
      <w:pPr>
        <w:rPr>
          <w:rFonts w:eastAsia="Calibri"/>
          <w:b/>
          <w:sz w:val="20"/>
          <w:szCs w:val="20"/>
        </w:rPr>
      </w:pPr>
      <w:r w:rsidRPr="008F5F3A">
        <w:rPr>
          <w:rFonts w:eastAsia="Calibri"/>
          <w:b/>
          <w:sz w:val="20"/>
          <w:szCs w:val="20"/>
        </w:rPr>
        <w:t xml:space="preserve">Holly Divine, </w:t>
      </w:r>
      <w:proofErr w:type="spellStart"/>
      <w:r w:rsidRPr="008F5F3A">
        <w:rPr>
          <w:rFonts w:eastAsia="Calibri"/>
          <w:b/>
          <w:sz w:val="20"/>
          <w:szCs w:val="20"/>
        </w:rPr>
        <w:t>PharmD</w:t>
      </w:r>
      <w:proofErr w:type="spellEnd"/>
      <w:r w:rsidRPr="008F5F3A">
        <w:rPr>
          <w:rFonts w:eastAsia="Calibri"/>
          <w:b/>
          <w:sz w:val="20"/>
          <w:szCs w:val="20"/>
        </w:rPr>
        <w:t xml:space="preserve">, BCACP, BCGP, CDE, </w:t>
      </w:r>
      <w:proofErr w:type="spellStart"/>
      <w:r w:rsidRPr="008F5F3A">
        <w:rPr>
          <w:rFonts w:eastAsia="Calibri"/>
          <w:b/>
          <w:sz w:val="20"/>
          <w:szCs w:val="20"/>
        </w:rPr>
        <w:t>FAPhA</w:t>
      </w:r>
      <w:proofErr w:type="spellEnd"/>
    </w:p>
    <w:p w14:paraId="041C1AD2" w14:textId="747D619B" w:rsidR="00171C88" w:rsidRPr="008F5F3A" w:rsidRDefault="00171C88" w:rsidP="00171C88">
      <w:pPr>
        <w:rPr>
          <w:rFonts w:eastAsia="Calibri"/>
          <w:sz w:val="20"/>
          <w:szCs w:val="20"/>
        </w:rPr>
      </w:pPr>
      <w:r w:rsidRPr="008F5F3A">
        <w:rPr>
          <w:rFonts w:eastAsia="Calibri"/>
          <w:sz w:val="20"/>
          <w:szCs w:val="20"/>
        </w:rPr>
        <w:t>Director of External Studies</w:t>
      </w:r>
    </w:p>
    <w:p w14:paraId="453DA568" w14:textId="7D230F5C" w:rsidR="00171C88" w:rsidRPr="008F5F3A" w:rsidRDefault="00171C88" w:rsidP="00171C88">
      <w:pPr>
        <w:rPr>
          <w:rFonts w:eastAsia="Calibri"/>
          <w:sz w:val="20"/>
          <w:szCs w:val="20"/>
        </w:rPr>
      </w:pPr>
      <w:r w:rsidRPr="008F5F3A">
        <w:rPr>
          <w:rFonts w:eastAsia="Calibri"/>
          <w:sz w:val="20"/>
          <w:szCs w:val="20"/>
        </w:rPr>
        <w:t>University of Kentucky</w:t>
      </w:r>
      <w:r w:rsidR="008F5F3A" w:rsidRPr="008F5F3A">
        <w:rPr>
          <w:rFonts w:eastAsia="Calibri"/>
          <w:sz w:val="20"/>
          <w:szCs w:val="20"/>
        </w:rPr>
        <w:t xml:space="preserve"> College of Pharmacy</w:t>
      </w:r>
    </w:p>
    <w:p w14:paraId="68FF6CAE" w14:textId="4EDF33F7" w:rsidR="00171C88" w:rsidRPr="008F5F3A" w:rsidRDefault="008F5F3A" w:rsidP="00171C88">
      <w:pPr>
        <w:rPr>
          <w:rFonts w:eastAsia="Calibri"/>
          <w:sz w:val="20"/>
          <w:szCs w:val="20"/>
        </w:rPr>
      </w:pPr>
      <w:r w:rsidRPr="008F5F3A">
        <w:rPr>
          <w:rFonts w:eastAsia="Calibri"/>
          <w:sz w:val="20"/>
          <w:szCs w:val="20"/>
        </w:rPr>
        <w:t>Lexington</w:t>
      </w:r>
      <w:r w:rsidR="00171C88" w:rsidRPr="008F5F3A">
        <w:rPr>
          <w:rFonts w:eastAsia="Calibri"/>
          <w:sz w:val="20"/>
          <w:szCs w:val="20"/>
        </w:rPr>
        <w:t>, Kentucky</w:t>
      </w:r>
    </w:p>
    <w:p w14:paraId="29F9509D" w14:textId="77777777" w:rsidR="00171C88" w:rsidRPr="008F5F3A" w:rsidRDefault="00171C88" w:rsidP="00171C88">
      <w:pPr>
        <w:rPr>
          <w:rFonts w:eastAsia="Calibri"/>
          <w:b/>
          <w:sz w:val="20"/>
          <w:szCs w:val="20"/>
          <w:highlight w:val="yellow"/>
        </w:rPr>
      </w:pPr>
    </w:p>
    <w:p w14:paraId="5C96651C" w14:textId="77777777" w:rsidR="00171C88" w:rsidRPr="00CC06B6" w:rsidRDefault="00171C88" w:rsidP="00171C88">
      <w:pPr>
        <w:rPr>
          <w:rFonts w:eastAsia="Calibri"/>
          <w:b/>
          <w:sz w:val="20"/>
          <w:szCs w:val="20"/>
        </w:rPr>
      </w:pPr>
      <w:r w:rsidRPr="00CC06B6">
        <w:rPr>
          <w:rFonts w:eastAsia="Calibri"/>
          <w:b/>
          <w:sz w:val="20"/>
          <w:szCs w:val="20"/>
        </w:rPr>
        <w:t xml:space="preserve">Joseph L. Fink III, </w:t>
      </w:r>
      <w:proofErr w:type="spellStart"/>
      <w:r w:rsidRPr="00CC06B6">
        <w:rPr>
          <w:rFonts w:eastAsia="Calibri"/>
          <w:b/>
          <w:sz w:val="20"/>
          <w:szCs w:val="20"/>
        </w:rPr>
        <w:t>BSPharm</w:t>
      </w:r>
      <w:proofErr w:type="spellEnd"/>
      <w:r w:rsidRPr="00CC06B6">
        <w:rPr>
          <w:rFonts w:eastAsia="Calibri"/>
          <w:b/>
          <w:sz w:val="20"/>
          <w:szCs w:val="20"/>
        </w:rPr>
        <w:t xml:space="preserve">, JD, </w:t>
      </w:r>
      <w:proofErr w:type="gramStart"/>
      <w:r w:rsidRPr="00CC06B6">
        <w:rPr>
          <w:rFonts w:eastAsia="Calibri"/>
          <w:b/>
          <w:sz w:val="20"/>
          <w:szCs w:val="20"/>
        </w:rPr>
        <w:t>DSc</w:t>
      </w:r>
      <w:proofErr w:type="gramEnd"/>
      <w:r w:rsidRPr="00CC06B6">
        <w:rPr>
          <w:rFonts w:eastAsia="Calibri"/>
          <w:b/>
          <w:sz w:val="20"/>
          <w:szCs w:val="20"/>
        </w:rPr>
        <w:t xml:space="preserve"> (hon.)</w:t>
      </w:r>
    </w:p>
    <w:p w14:paraId="10B1C75B" w14:textId="2D244B7B" w:rsidR="00171C88" w:rsidRPr="00CC06B6" w:rsidRDefault="00171C88" w:rsidP="00171C88">
      <w:pPr>
        <w:rPr>
          <w:rFonts w:eastAsia="Calibri"/>
          <w:sz w:val="20"/>
          <w:szCs w:val="20"/>
        </w:rPr>
      </w:pPr>
      <w:r w:rsidRPr="00CC06B6">
        <w:rPr>
          <w:rFonts w:eastAsia="Calibri"/>
          <w:sz w:val="20"/>
          <w:szCs w:val="20"/>
        </w:rPr>
        <w:t>Professor of Pharmacy Law and Policy</w:t>
      </w:r>
    </w:p>
    <w:p w14:paraId="0F399BEB" w14:textId="77777777" w:rsidR="00171C88" w:rsidRPr="00CC06B6" w:rsidRDefault="00171C88" w:rsidP="00171C88">
      <w:pPr>
        <w:rPr>
          <w:rFonts w:eastAsia="Calibri"/>
          <w:sz w:val="20"/>
          <w:szCs w:val="20"/>
        </w:rPr>
      </w:pPr>
      <w:r w:rsidRPr="00CC06B6">
        <w:rPr>
          <w:rFonts w:eastAsia="Calibri"/>
          <w:sz w:val="20"/>
          <w:szCs w:val="20"/>
        </w:rPr>
        <w:t>University of Kentucky</w:t>
      </w:r>
    </w:p>
    <w:p w14:paraId="301F4024" w14:textId="77777777" w:rsidR="00171C88" w:rsidRPr="00CC06B6" w:rsidRDefault="00171C88" w:rsidP="00171C88">
      <w:pPr>
        <w:rPr>
          <w:rFonts w:eastAsia="Calibri"/>
          <w:sz w:val="20"/>
          <w:szCs w:val="20"/>
        </w:rPr>
      </w:pPr>
      <w:r w:rsidRPr="00CC06B6">
        <w:rPr>
          <w:rFonts w:eastAsia="Calibri"/>
          <w:sz w:val="20"/>
          <w:szCs w:val="20"/>
        </w:rPr>
        <w:t>Lexington, Kentucky</w:t>
      </w:r>
    </w:p>
    <w:p w14:paraId="39EC80A4" w14:textId="77777777" w:rsidR="00171C88" w:rsidRPr="008F5F3A" w:rsidRDefault="00171C88" w:rsidP="00171C88">
      <w:pPr>
        <w:rPr>
          <w:rFonts w:eastAsia="Calibri"/>
          <w:b/>
          <w:sz w:val="20"/>
          <w:szCs w:val="20"/>
          <w:highlight w:val="yellow"/>
        </w:rPr>
      </w:pPr>
    </w:p>
    <w:p w14:paraId="410FEC12" w14:textId="77777777" w:rsidR="00171C88" w:rsidRPr="007D123E" w:rsidRDefault="00171C88" w:rsidP="00171C88">
      <w:pPr>
        <w:rPr>
          <w:rFonts w:eastAsia="Calibri"/>
          <w:b/>
          <w:sz w:val="20"/>
          <w:szCs w:val="20"/>
        </w:rPr>
      </w:pPr>
      <w:r w:rsidRPr="007D123E">
        <w:rPr>
          <w:rFonts w:eastAsia="Calibri"/>
          <w:b/>
          <w:sz w:val="20"/>
          <w:szCs w:val="20"/>
        </w:rPr>
        <w:t xml:space="preserve">Alex H. Flannery, </w:t>
      </w:r>
      <w:proofErr w:type="spellStart"/>
      <w:r w:rsidRPr="007D123E">
        <w:rPr>
          <w:rFonts w:eastAsia="Calibri"/>
          <w:b/>
          <w:sz w:val="20"/>
          <w:szCs w:val="20"/>
        </w:rPr>
        <w:t>PharmD</w:t>
      </w:r>
      <w:proofErr w:type="spellEnd"/>
      <w:r w:rsidRPr="007D123E">
        <w:rPr>
          <w:rFonts w:eastAsia="Calibri"/>
          <w:b/>
          <w:sz w:val="20"/>
          <w:szCs w:val="20"/>
        </w:rPr>
        <w:t>, BCCCP, BCPS</w:t>
      </w:r>
    </w:p>
    <w:p w14:paraId="1AE035E0" w14:textId="6CFB3064" w:rsidR="00171C88" w:rsidRPr="007D123E" w:rsidRDefault="007D123E" w:rsidP="00171C88">
      <w:pPr>
        <w:rPr>
          <w:rFonts w:eastAsia="Calibri"/>
          <w:sz w:val="20"/>
          <w:szCs w:val="20"/>
        </w:rPr>
      </w:pPr>
      <w:r w:rsidRPr="007D123E">
        <w:rPr>
          <w:rFonts w:eastAsia="Calibri"/>
          <w:sz w:val="20"/>
          <w:szCs w:val="20"/>
        </w:rPr>
        <w:t>Assistant Professor</w:t>
      </w:r>
    </w:p>
    <w:p w14:paraId="267F82DB" w14:textId="63691462" w:rsidR="00171C88" w:rsidRPr="007D123E" w:rsidRDefault="00171C88" w:rsidP="00171C88">
      <w:pPr>
        <w:rPr>
          <w:rFonts w:eastAsia="Calibri"/>
          <w:sz w:val="20"/>
          <w:szCs w:val="20"/>
        </w:rPr>
      </w:pPr>
      <w:r w:rsidRPr="007D123E">
        <w:rPr>
          <w:rFonts w:eastAsia="Calibri"/>
          <w:sz w:val="20"/>
          <w:szCs w:val="20"/>
        </w:rPr>
        <w:t>University of Kentucky</w:t>
      </w:r>
      <w:r w:rsidR="007D123E" w:rsidRPr="007D123E">
        <w:rPr>
          <w:rFonts w:eastAsia="Calibri"/>
          <w:sz w:val="20"/>
          <w:szCs w:val="20"/>
        </w:rPr>
        <w:t xml:space="preserve"> College of Pharmacy</w:t>
      </w:r>
    </w:p>
    <w:p w14:paraId="04CBD30B" w14:textId="77777777" w:rsidR="00171C88" w:rsidRPr="007D123E" w:rsidRDefault="00171C88" w:rsidP="00171C88">
      <w:pPr>
        <w:rPr>
          <w:rFonts w:eastAsia="Calibri"/>
          <w:sz w:val="20"/>
          <w:szCs w:val="20"/>
        </w:rPr>
      </w:pPr>
      <w:r w:rsidRPr="007D123E">
        <w:rPr>
          <w:rFonts w:eastAsia="Calibri"/>
          <w:sz w:val="20"/>
          <w:szCs w:val="20"/>
        </w:rPr>
        <w:t>Lexington, Kentucky</w:t>
      </w:r>
    </w:p>
    <w:p w14:paraId="1A6C0B6A" w14:textId="77777777" w:rsidR="00171C88" w:rsidRPr="008F5F3A" w:rsidRDefault="00171C88" w:rsidP="00171C88">
      <w:pPr>
        <w:rPr>
          <w:rFonts w:eastAsia="Calibri"/>
          <w:b/>
          <w:sz w:val="20"/>
          <w:szCs w:val="20"/>
          <w:highlight w:val="yellow"/>
        </w:rPr>
      </w:pPr>
    </w:p>
    <w:p w14:paraId="3DFEA0BF" w14:textId="77777777" w:rsidR="00171C88" w:rsidRPr="00527387" w:rsidRDefault="00171C88" w:rsidP="00171C88">
      <w:pPr>
        <w:rPr>
          <w:rFonts w:eastAsia="Calibri"/>
          <w:b/>
          <w:sz w:val="20"/>
          <w:szCs w:val="20"/>
        </w:rPr>
      </w:pPr>
      <w:r w:rsidRPr="00527387">
        <w:rPr>
          <w:rFonts w:eastAsia="Calibri"/>
          <w:b/>
          <w:sz w:val="20"/>
          <w:szCs w:val="20"/>
        </w:rPr>
        <w:t xml:space="preserve">Brooke Herndon, </w:t>
      </w:r>
      <w:proofErr w:type="spellStart"/>
      <w:r w:rsidRPr="00527387">
        <w:rPr>
          <w:rFonts w:eastAsia="Calibri"/>
          <w:b/>
          <w:sz w:val="20"/>
          <w:szCs w:val="20"/>
        </w:rPr>
        <w:t>PharmD</w:t>
      </w:r>
      <w:proofErr w:type="spellEnd"/>
      <w:r w:rsidRPr="00527387">
        <w:rPr>
          <w:rFonts w:eastAsia="Calibri"/>
          <w:b/>
          <w:sz w:val="20"/>
          <w:szCs w:val="20"/>
        </w:rPr>
        <w:t>, BCPS</w:t>
      </w:r>
    </w:p>
    <w:p w14:paraId="6C69A4EA" w14:textId="6A4D122A" w:rsidR="00171C88" w:rsidRPr="00527387" w:rsidRDefault="00171C88" w:rsidP="00171C88">
      <w:pPr>
        <w:rPr>
          <w:rFonts w:eastAsia="Calibri"/>
          <w:sz w:val="20"/>
          <w:szCs w:val="20"/>
        </w:rPr>
      </w:pPr>
      <w:r w:rsidRPr="00527387">
        <w:rPr>
          <w:rFonts w:eastAsia="Calibri"/>
          <w:sz w:val="20"/>
          <w:szCs w:val="20"/>
        </w:rPr>
        <w:t>Assistant Adjunct Professor</w:t>
      </w:r>
    </w:p>
    <w:p w14:paraId="2BE88392" w14:textId="77777777" w:rsidR="00171C88" w:rsidRPr="00527387" w:rsidRDefault="00171C88" w:rsidP="00171C88">
      <w:pPr>
        <w:rPr>
          <w:rFonts w:eastAsia="Calibri"/>
          <w:sz w:val="20"/>
          <w:szCs w:val="20"/>
        </w:rPr>
      </w:pPr>
      <w:r w:rsidRPr="00527387">
        <w:rPr>
          <w:rFonts w:eastAsia="Calibri"/>
          <w:sz w:val="20"/>
          <w:szCs w:val="20"/>
        </w:rPr>
        <w:t>University of Kentucky College of Pharmacy</w:t>
      </w:r>
    </w:p>
    <w:p w14:paraId="120C3482" w14:textId="77777777" w:rsidR="00171C88" w:rsidRPr="00527387" w:rsidRDefault="00171C88" w:rsidP="00171C88">
      <w:pPr>
        <w:rPr>
          <w:rFonts w:eastAsia="Calibri"/>
          <w:sz w:val="20"/>
          <w:szCs w:val="20"/>
        </w:rPr>
      </w:pPr>
      <w:r w:rsidRPr="00527387">
        <w:rPr>
          <w:rFonts w:eastAsia="Calibri"/>
          <w:sz w:val="20"/>
          <w:szCs w:val="20"/>
        </w:rPr>
        <w:t>Lexington, Kentucky</w:t>
      </w:r>
    </w:p>
    <w:p w14:paraId="7947291A" w14:textId="77777777" w:rsidR="00171C88" w:rsidRPr="008F5F3A" w:rsidRDefault="00171C88" w:rsidP="00171C88">
      <w:pPr>
        <w:rPr>
          <w:rFonts w:eastAsia="Calibri"/>
          <w:b/>
          <w:sz w:val="20"/>
          <w:szCs w:val="20"/>
          <w:highlight w:val="yellow"/>
        </w:rPr>
      </w:pPr>
    </w:p>
    <w:p w14:paraId="3A00CE65" w14:textId="77777777" w:rsidR="00171C88" w:rsidRPr="005818A1" w:rsidRDefault="00171C88" w:rsidP="00171C88">
      <w:pPr>
        <w:rPr>
          <w:rFonts w:ascii="Calibri" w:eastAsia="Times New Roman" w:hAnsi="Calibri" w:cs="Calibri"/>
          <w:b/>
          <w:sz w:val="20"/>
          <w:szCs w:val="20"/>
        </w:rPr>
      </w:pPr>
      <w:r w:rsidRPr="005818A1">
        <w:rPr>
          <w:rFonts w:ascii="Calibri" w:eastAsia="Times New Roman" w:hAnsi="Calibri" w:cs="Calibri"/>
          <w:b/>
          <w:sz w:val="20"/>
          <w:szCs w:val="20"/>
        </w:rPr>
        <w:t xml:space="preserve">Gavin T. </w:t>
      </w:r>
      <w:proofErr w:type="spellStart"/>
      <w:r w:rsidRPr="005818A1">
        <w:rPr>
          <w:rFonts w:ascii="Calibri" w:eastAsia="Times New Roman" w:hAnsi="Calibri" w:cs="Calibri"/>
          <w:b/>
          <w:sz w:val="20"/>
          <w:szCs w:val="20"/>
        </w:rPr>
        <w:t>Howington</w:t>
      </w:r>
      <w:proofErr w:type="spellEnd"/>
      <w:r w:rsidRPr="005818A1">
        <w:rPr>
          <w:rFonts w:ascii="Calibri" w:eastAsia="Times New Roman" w:hAnsi="Calibri" w:cs="Calibri"/>
          <w:b/>
          <w:sz w:val="20"/>
          <w:szCs w:val="20"/>
        </w:rPr>
        <w:t xml:space="preserve">, </w:t>
      </w:r>
      <w:proofErr w:type="spellStart"/>
      <w:r w:rsidRPr="005818A1">
        <w:rPr>
          <w:rFonts w:ascii="Calibri" w:eastAsia="Times New Roman" w:hAnsi="Calibri" w:cs="Calibri"/>
          <w:b/>
          <w:sz w:val="20"/>
          <w:szCs w:val="20"/>
        </w:rPr>
        <w:t>PharmD</w:t>
      </w:r>
      <w:proofErr w:type="spellEnd"/>
      <w:r w:rsidRPr="005818A1">
        <w:rPr>
          <w:rFonts w:ascii="Calibri" w:eastAsia="Times New Roman" w:hAnsi="Calibri" w:cs="Calibri"/>
          <w:b/>
          <w:sz w:val="20"/>
          <w:szCs w:val="20"/>
        </w:rPr>
        <w:t>, BCCCP, BCPS</w:t>
      </w:r>
    </w:p>
    <w:p w14:paraId="4BFACD96" w14:textId="77777777" w:rsidR="00171C88" w:rsidRPr="005818A1" w:rsidRDefault="00171C88" w:rsidP="00171C88">
      <w:pPr>
        <w:rPr>
          <w:rFonts w:eastAsia="Calibri"/>
          <w:sz w:val="20"/>
          <w:szCs w:val="20"/>
        </w:rPr>
      </w:pPr>
      <w:r w:rsidRPr="005818A1">
        <w:rPr>
          <w:rFonts w:eastAsia="Calibri"/>
          <w:sz w:val="20"/>
          <w:szCs w:val="20"/>
        </w:rPr>
        <w:t>Assistant Professor</w:t>
      </w:r>
    </w:p>
    <w:p w14:paraId="6FADC59C" w14:textId="77777777" w:rsidR="00171C88" w:rsidRPr="005818A1" w:rsidRDefault="00171C88" w:rsidP="00171C88">
      <w:pPr>
        <w:rPr>
          <w:rFonts w:eastAsia="Calibri"/>
          <w:sz w:val="20"/>
          <w:szCs w:val="20"/>
        </w:rPr>
      </w:pPr>
      <w:r w:rsidRPr="005818A1">
        <w:rPr>
          <w:rFonts w:eastAsia="Calibri"/>
          <w:sz w:val="20"/>
          <w:szCs w:val="20"/>
        </w:rPr>
        <w:t>University of Kentucky College of Pharmacy</w:t>
      </w:r>
    </w:p>
    <w:p w14:paraId="325A4152" w14:textId="77777777" w:rsidR="00171C88" w:rsidRPr="005818A1" w:rsidRDefault="00171C88" w:rsidP="00171C88">
      <w:pPr>
        <w:rPr>
          <w:rFonts w:eastAsia="Calibri"/>
          <w:sz w:val="20"/>
          <w:szCs w:val="20"/>
        </w:rPr>
      </w:pPr>
      <w:r w:rsidRPr="005818A1">
        <w:rPr>
          <w:rFonts w:eastAsia="Calibri"/>
          <w:sz w:val="20"/>
          <w:szCs w:val="20"/>
        </w:rPr>
        <w:t>Lexington, Kentucky</w:t>
      </w:r>
    </w:p>
    <w:p w14:paraId="4B88C6D9" w14:textId="77777777" w:rsidR="00171C88" w:rsidRPr="008F5F3A" w:rsidRDefault="00171C88" w:rsidP="00171C88">
      <w:pPr>
        <w:rPr>
          <w:rFonts w:eastAsia="Calibri"/>
          <w:b/>
          <w:sz w:val="20"/>
          <w:szCs w:val="20"/>
          <w:highlight w:val="yellow"/>
        </w:rPr>
      </w:pPr>
    </w:p>
    <w:p w14:paraId="5941476D" w14:textId="77777777" w:rsidR="00171C88" w:rsidRPr="005708CE" w:rsidRDefault="00171C88" w:rsidP="00171C88">
      <w:pPr>
        <w:rPr>
          <w:rFonts w:eastAsia="Calibri"/>
          <w:b/>
          <w:sz w:val="20"/>
          <w:szCs w:val="20"/>
        </w:rPr>
      </w:pPr>
      <w:r w:rsidRPr="005708CE">
        <w:rPr>
          <w:rFonts w:eastAsia="Calibri"/>
          <w:b/>
          <w:sz w:val="20"/>
          <w:szCs w:val="20"/>
        </w:rPr>
        <w:t xml:space="preserve">Brooke Hudspeth, </w:t>
      </w:r>
      <w:proofErr w:type="spellStart"/>
      <w:r w:rsidRPr="005708CE">
        <w:rPr>
          <w:rFonts w:eastAsia="Calibri"/>
          <w:b/>
          <w:sz w:val="20"/>
          <w:szCs w:val="20"/>
        </w:rPr>
        <w:t>PharmD</w:t>
      </w:r>
      <w:proofErr w:type="spellEnd"/>
      <w:r w:rsidRPr="005708CE">
        <w:rPr>
          <w:rFonts w:eastAsia="Calibri"/>
          <w:b/>
          <w:sz w:val="20"/>
          <w:szCs w:val="20"/>
        </w:rPr>
        <w:t>, CDE</w:t>
      </w:r>
    </w:p>
    <w:p w14:paraId="385DFD36" w14:textId="51BBAF9E" w:rsidR="00171C88" w:rsidRPr="005708CE" w:rsidRDefault="00D637A7" w:rsidP="00171C88">
      <w:pPr>
        <w:rPr>
          <w:rFonts w:eastAsia="Calibri"/>
          <w:sz w:val="20"/>
          <w:szCs w:val="20"/>
        </w:rPr>
      </w:pPr>
      <w:r>
        <w:rPr>
          <w:rFonts w:eastAsia="Calibri"/>
          <w:sz w:val="20"/>
          <w:szCs w:val="20"/>
        </w:rPr>
        <w:t>Associate Dean for Practice</w:t>
      </w:r>
    </w:p>
    <w:p w14:paraId="08C7C794" w14:textId="77777777" w:rsidR="00171C88" w:rsidRPr="005708CE" w:rsidRDefault="00171C88" w:rsidP="00171C88">
      <w:pPr>
        <w:rPr>
          <w:rFonts w:eastAsia="Calibri"/>
          <w:sz w:val="20"/>
          <w:szCs w:val="20"/>
        </w:rPr>
      </w:pPr>
      <w:r w:rsidRPr="005708CE">
        <w:rPr>
          <w:rFonts w:eastAsia="Calibri"/>
          <w:sz w:val="20"/>
          <w:szCs w:val="20"/>
        </w:rPr>
        <w:t>University of Kentucky College of Pharmacy</w:t>
      </w:r>
    </w:p>
    <w:p w14:paraId="73402CC3" w14:textId="77777777" w:rsidR="00171C88" w:rsidRPr="005708CE" w:rsidRDefault="00171C88" w:rsidP="00171C88">
      <w:pPr>
        <w:rPr>
          <w:rFonts w:eastAsia="Calibri"/>
          <w:sz w:val="20"/>
          <w:szCs w:val="20"/>
        </w:rPr>
      </w:pPr>
      <w:r w:rsidRPr="005708CE">
        <w:rPr>
          <w:rFonts w:eastAsia="Calibri"/>
          <w:sz w:val="20"/>
          <w:szCs w:val="20"/>
        </w:rPr>
        <w:t>Lexington, Kentucky</w:t>
      </w:r>
    </w:p>
    <w:p w14:paraId="0002374B" w14:textId="77777777" w:rsidR="00171C88" w:rsidRPr="008F5F3A" w:rsidRDefault="00171C88" w:rsidP="00171C88">
      <w:pPr>
        <w:rPr>
          <w:rFonts w:eastAsia="Calibri"/>
          <w:b/>
          <w:sz w:val="20"/>
          <w:szCs w:val="20"/>
          <w:highlight w:val="yellow"/>
        </w:rPr>
      </w:pPr>
    </w:p>
    <w:p w14:paraId="700FF4DC" w14:textId="77777777" w:rsidR="00171C88" w:rsidRPr="004C5924" w:rsidRDefault="00171C88" w:rsidP="00171C88">
      <w:pPr>
        <w:rPr>
          <w:rFonts w:eastAsia="Calibri"/>
          <w:b/>
          <w:sz w:val="20"/>
          <w:szCs w:val="20"/>
        </w:rPr>
      </w:pPr>
      <w:r w:rsidRPr="004C5924">
        <w:rPr>
          <w:rFonts w:eastAsia="Calibri"/>
          <w:b/>
          <w:sz w:val="20"/>
          <w:szCs w:val="20"/>
        </w:rPr>
        <w:t xml:space="preserve">Mark </w:t>
      </w:r>
      <w:proofErr w:type="spellStart"/>
      <w:r w:rsidRPr="004C5924">
        <w:rPr>
          <w:rFonts w:eastAsia="Calibri"/>
          <w:b/>
          <w:sz w:val="20"/>
          <w:szCs w:val="20"/>
        </w:rPr>
        <w:t>Huffmyer</w:t>
      </w:r>
      <w:proofErr w:type="spellEnd"/>
      <w:r w:rsidRPr="004C5924">
        <w:rPr>
          <w:rFonts w:eastAsia="Calibri"/>
          <w:b/>
          <w:sz w:val="20"/>
          <w:szCs w:val="20"/>
        </w:rPr>
        <w:t xml:space="preserve">, </w:t>
      </w:r>
      <w:proofErr w:type="spellStart"/>
      <w:r w:rsidRPr="004C5924">
        <w:rPr>
          <w:rFonts w:eastAsia="Calibri"/>
          <w:b/>
          <w:sz w:val="20"/>
          <w:szCs w:val="20"/>
        </w:rPr>
        <w:t>PharmD</w:t>
      </w:r>
      <w:proofErr w:type="spellEnd"/>
      <w:r w:rsidRPr="004C5924">
        <w:rPr>
          <w:rFonts w:eastAsia="Calibri"/>
          <w:b/>
          <w:sz w:val="20"/>
          <w:szCs w:val="20"/>
        </w:rPr>
        <w:t>, BCGP, BCACP, CACP</w:t>
      </w:r>
    </w:p>
    <w:p w14:paraId="00953EE7" w14:textId="5BECF325" w:rsidR="00171C88" w:rsidRPr="004C5924" w:rsidRDefault="004C5924" w:rsidP="00171C88">
      <w:pPr>
        <w:rPr>
          <w:rFonts w:eastAsia="Calibri"/>
          <w:sz w:val="20"/>
          <w:szCs w:val="20"/>
        </w:rPr>
      </w:pPr>
      <w:r w:rsidRPr="004C5924">
        <w:rPr>
          <w:rFonts w:eastAsia="Calibri"/>
          <w:sz w:val="20"/>
          <w:szCs w:val="20"/>
        </w:rPr>
        <w:t>Associate</w:t>
      </w:r>
      <w:r w:rsidR="00171C88" w:rsidRPr="004C5924">
        <w:rPr>
          <w:rFonts w:eastAsia="Calibri"/>
          <w:sz w:val="20"/>
          <w:szCs w:val="20"/>
        </w:rPr>
        <w:t xml:space="preserve"> </w:t>
      </w:r>
      <w:r w:rsidRPr="004C5924">
        <w:rPr>
          <w:rFonts w:eastAsia="Calibri"/>
          <w:sz w:val="20"/>
          <w:szCs w:val="20"/>
        </w:rPr>
        <w:t xml:space="preserve">Adjunct </w:t>
      </w:r>
      <w:r w:rsidR="00171C88" w:rsidRPr="004C5924">
        <w:rPr>
          <w:rFonts w:eastAsia="Calibri"/>
          <w:sz w:val="20"/>
          <w:szCs w:val="20"/>
        </w:rPr>
        <w:t>Professor</w:t>
      </w:r>
    </w:p>
    <w:p w14:paraId="789AC269" w14:textId="77777777" w:rsidR="00171C88" w:rsidRPr="004C5924" w:rsidRDefault="00171C88" w:rsidP="00171C88">
      <w:pPr>
        <w:rPr>
          <w:rFonts w:eastAsia="Calibri"/>
          <w:sz w:val="20"/>
          <w:szCs w:val="20"/>
        </w:rPr>
      </w:pPr>
      <w:r w:rsidRPr="004C5924">
        <w:rPr>
          <w:rFonts w:eastAsia="Calibri"/>
          <w:sz w:val="20"/>
          <w:szCs w:val="20"/>
        </w:rPr>
        <w:t>University of Kentucky College of Pharmacy</w:t>
      </w:r>
    </w:p>
    <w:p w14:paraId="64213393" w14:textId="77777777" w:rsidR="00171C88" w:rsidRPr="004C5924" w:rsidRDefault="00171C88" w:rsidP="00171C88">
      <w:pPr>
        <w:rPr>
          <w:rFonts w:eastAsia="Calibri"/>
          <w:sz w:val="20"/>
          <w:szCs w:val="20"/>
        </w:rPr>
      </w:pPr>
      <w:r w:rsidRPr="004C5924">
        <w:rPr>
          <w:rFonts w:eastAsia="Calibri"/>
          <w:sz w:val="20"/>
          <w:szCs w:val="20"/>
        </w:rPr>
        <w:t>Lexington, Kentucky</w:t>
      </w:r>
    </w:p>
    <w:p w14:paraId="68C47653" w14:textId="77777777" w:rsidR="00171C88" w:rsidRPr="008F5F3A" w:rsidRDefault="00171C88" w:rsidP="00171C88">
      <w:pPr>
        <w:rPr>
          <w:rFonts w:eastAsia="Calibri"/>
          <w:b/>
          <w:sz w:val="20"/>
          <w:szCs w:val="20"/>
          <w:highlight w:val="yellow"/>
        </w:rPr>
      </w:pPr>
    </w:p>
    <w:p w14:paraId="53FC4BE2" w14:textId="77777777" w:rsidR="00171C88" w:rsidRPr="00883CCF" w:rsidRDefault="00171C88" w:rsidP="00171C88">
      <w:pPr>
        <w:rPr>
          <w:rFonts w:ascii="Calibri" w:eastAsia="Times New Roman" w:hAnsi="Calibri" w:cs="Calibri"/>
        </w:rPr>
      </w:pPr>
      <w:r w:rsidRPr="00883CCF">
        <w:rPr>
          <w:rFonts w:ascii="Calibri" w:eastAsia="Times New Roman" w:hAnsi="Calibri" w:cs="Calibri"/>
          <w:b/>
          <w:sz w:val="20"/>
        </w:rPr>
        <w:t xml:space="preserve">Eric G. Johnson, </w:t>
      </w:r>
      <w:proofErr w:type="spellStart"/>
      <w:r w:rsidRPr="00883CCF">
        <w:rPr>
          <w:rFonts w:ascii="Calibri" w:eastAsia="Times New Roman" w:hAnsi="Calibri" w:cs="Calibri"/>
          <w:b/>
          <w:sz w:val="20"/>
          <w:szCs w:val="20"/>
        </w:rPr>
        <w:t>PharmD</w:t>
      </w:r>
      <w:proofErr w:type="spellEnd"/>
      <w:r w:rsidRPr="00883CCF">
        <w:rPr>
          <w:rFonts w:ascii="Calibri" w:eastAsia="Times New Roman" w:hAnsi="Calibri" w:cs="Calibri"/>
          <w:b/>
          <w:sz w:val="20"/>
          <w:szCs w:val="20"/>
        </w:rPr>
        <w:t>, BCCCP</w:t>
      </w:r>
    </w:p>
    <w:p w14:paraId="10F7EF00" w14:textId="17E1C756" w:rsidR="00171C88" w:rsidRPr="00883CCF" w:rsidRDefault="00171C88" w:rsidP="00171C88">
      <w:pPr>
        <w:rPr>
          <w:rFonts w:ascii="Calibri" w:eastAsia="Times New Roman" w:hAnsi="Calibri" w:cs="Calibri"/>
          <w:sz w:val="20"/>
        </w:rPr>
      </w:pPr>
      <w:r w:rsidRPr="00883CCF">
        <w:rPr>
          <w:rFonts w:ascii="Calibri" w:eastAsia="Times New Roman" w:hAnsi="Calibri" w:cs="Calibri"/>
          <w:sz w:val="20"/>
        </w:rPr>
        <w:t>Assistant Adjunct Professor</w:t>
      </w:r>
    </w:p>
    <w:p w14:paraId="12989AEF" w14:textId="5DE4BC56" w:rsidR="00171C88" w:rsidRPr="00883CCF" w:rsidRDefault="00171C88" w:rsidP="00171C88">
      <w:pPr>
        <w:rPr>
          <w:rFonts w:ascii="Calibri" w:eastAsia="Times New Roman" w:hAnsi="Calibri" w:cs="Calibri"/>
          <w:sz w:val="20"/>
        </w:rPr>
      </w:pPr>
      <w:r w:rsidRPr="00883CCF">
        <w:rPr>
          <w:rFonts w:ascii="Calibri" w:eastAsia="Times New Roman" w:hAnsi="Calibri" w:cs="Calibri"/>
          <w:sz w:val="20"/>
        </w:rPr>
        <w:t>University of Kentucky</w:t>
      </w:r>
      <w:r w:rsidR="00883CCF" w:rsidRPr="00883CCF">
        <w:rPr>
          <w:rFonts w:ascii="Calibri" w:eastAsia="Times New Roman" w:hAnsi="Calibri" w:cs="Calibri"/>
          <w:sz w:val="20"/>
        </w:rPr>
        <w:t xml:space="preserve"> College of Pharmacy</w:t>
      </w:r>
    </w:p>
    <w:p w14:paraId="037C84B1" w14:textId="77777777" w:rsidR="00171C88" w:rsidRPr="00883CCF" w:rsidRDefault="00171C88" w:rsidP="00171C88">
      <w:pPr>
        <w:rPr>
          <w:rFonts w:ascii="Calibri" w:eastAsia="Times New Roman" w:hAnsi="Calibri" w:cs="Calibri"/>
          <w:sz w:val="20"/>
        </w:rPr>
      </w:pPr>
      <w:r w:rsidRPr="00883CCF">
        <w:rPr>
          <w:rFonts w:ascii="Calibri" w:eastAsia="Times New Roman" w:hAnsi="Calibri" w:cs="Calibri"/>
          <w:sz w:val="20"/>
        </w:rPr>
        <w:t>Lexington, Kentucky</w:t>
      </w:r>
    </w:p>
    <w:p w14:paraId="5AFB20D0" w14:textId="77777777" w:rsidR="00171C88" w:rsidRPr="008F5F3A" w:rsidRDefault="00171C88" w:rsidP="00171C88">
      <w:pPr>
        <w:rPr>
          <w:rFonts w:eastAsia="Calibri"/>
          <w:b/>
          <w:sz w:val="20"/>
          <w:szCs w:val="20"/>
          <w:highlight w:val="yellow"/>
        </w:rPr>
      </w:pPr>
    </w:p>
    <w:p w14:paraId="6F26B356" w14:textId="77777777" w:rsidR="00171C88" w:rsidRPr="00527387" w:rsidRDefault="00171C88" w:rsidP="00171C88">
      <w:pPr>
        <w:rPr>
          <w:rFonts w:eastAsia="Calibri"/>
          <w:b/>
          <w:sz w:val="20"/>
          <w:szCs w:val="20"/>
        </w:rPr>
      </w:pPr>
      <w:r w:rsidRPr="00527387">
        <w:rPr>
          <w:rFonts w:eastAsia="Calibri"/>
          <w:b/>
          <w:sz w:val="20"/>
          <w:szCs w:val="20"/>
        </w:rPr>
        <w:t xml:space="preserve">Hannah E. Johnson, </w:t>
      </w:r>
      <w:proofErr w:type="spellStart"/>
      <w:r w:rsidRPr="00527387">
        <w:rPr>
          <w:rFonts w:eastAsia="Calibri"/>
          <w:b/>
          <w:sz w:val="20"/>
          <w:szCs w:val="20"/>
        </w:rPr>
        <w:t>PharmD</w:t>
      </w:r>
      <w:proofErr w:type="spellEnd"/>
      <w:r w:rsidRPr="00527387">
        <w:rPr>
          <w:rFonts w:eastAsia="Calibri"/>
          <w:b/>
          <w:sz w:val="20"/>
          <w:szCs w:val="20"/>
        </w:rPr>
        <w:t>, BCPS, BCPP</w:t>
      </w:r>
    </w:p>
    <w:p w14:paraId="3ABADA09" w14:textId="77777777" w:rsidR="00171C88" w:rsidRPr="00527387" w:rsidRDefault="00171C88" w:rsidP="00171C88">
      <w:pPr>
        <w:rPr>
          <w:rFonts w:eastAsia="Calibri"/>
          <w:sz w:val="20"/>
          <w:szCs w:val="20"/>
        </w:rPr>
      </w:pPr>
      <w:r w:rsidRPr="00527387">
        <w:rPr>
          <w:rFonts w:eastAsia="Calibri"/>
          <w:sz w:val="20"/>
          <w:szCs w:val="20"/>
        </w:rPr>
        <w:t>Clinical Assistant Professor</w:t>
      </w:r>
    </w:p>
    <w:p w14:paraId="2D4B6569" w14:textId="356D1E27" w:rsidR="00171C88" w:rsidRPr="00527387" w:rsidRDefault="00171C88" w:rsidP="00171C88">
      <w:pPr>
        <w:rPr>
          <w:rFonts w:eastAsia="Calibri"/>
          <w:sz w:val="20"/>
          <w:szCs w:val="20"/>
        </w:rPr>
      </w:pPr>
      <w:r w:rsidRPr="00527387">
        <w:rPr>
          <w:rFonts w:eastAsia="Calibri"/>
          <w:sz w:val="20"/>
          <w:szCs w:val="20"/>
        </w:rPr>
        <w:t>University of Kentucky</w:t>
      </w:r>
      <w:r w:rsidR="00527387" w:rsidRPr="00527387">
        <w:rPr>
          <w:rFonts w:eastAsia="Calibri"/>
          <w:sz w:val="20"/>
          <w:szCs w:val="20"/>
        </w:rPr>
        <w:t xml:space="preserve"> College of Pharmacy</w:t>
      </w:r>
    </w:p>
    <w:p w14:paraId="407E3454" w14:textId="77777777" w:rsidR="00171C88" w:rsidRPr="00527387" w:rsidRDefault="00171C88" w:rsidP="00171C88">
      <w:pPr>
        <w:rPr>
          <w:rFonts w:eastAsia="Calibri"/>
          <w:sz w:val="20"/>
          <w:szCs w:val="20"/>
        </w:rPr>
      </w:pPr>
      <w:r w:rsidRPr="00527387">
        <w:rPr>
          <w:rFonts w:eastAsia="Calibri"/>
          <w:sz w:val="20"/>
          <w:szCs w:val="20"/>
        </w:rPr>
        <w:t>Lexington, Kentucky</w:t>
      </w:r>
    </w:p>
    <w:p w14:paraId="44AA436C" w14:textId="77777777" w:rsidR="00171C88" w:rsidRPr="008F5F3A" w:rsidRDefault="00171C88" w:rsidP="00171C88">
      <w:pPr>
        <w:rPr>
          <w:rFonts w:eastAsia="Calibri"/>
          <w:b/>
          <w:sz w:val="20"/>
          <w:szCs w:val="20"/>
          <w:highlight w:val="yellow"/>
        </w:rPr>
      </w:pPr>
    </w:p>
    <w:p w14:paraId="52E955F5" w14:textId="77777777" w:rsidR="00171C88" w:rsidRPr="00177197" w:rsidRDefault="00171C88" w:rsidP="00171C88">
      <w:pPr>
        <w:rPr>
          <w:rFonts w:eastAsia="Calibri"/>
          <w:b/>
          <w:sz w:val="20"/>
          <w:szCs w:val="20"/>
        </w:rPr>
      </w:pPr>
      <w:r w:rsidRPr="00177197">
        <w:rPr>
          <w:rFonts w:eastAsia="Calibri"/>
          <w:b/>
          <w:sz w:val="20"/>
          <w:szCs w:val="20"/>
        </w:rPr>
        <w:t xml:space="preserve">Clark </w:t>
      </w:r>
      <w:proofErr w:type="spellStart"/>
      <w:r w:rsidRPr="00177197">
        <w:rPr>
          <w:rFonts w:eastAsia="Calibri"/>
          <w:b/>
          <w:sz w:val="20"/>
          <w:szCs w:val="20"/>
        </w:rPr>
        <w:t>Kebodeaux</w:t>
      </w:r>
      <w:proofErr w:type="spellEnd"/>
      <w:r w:rsidRPr="00177197">
        <w:rPr>
          <w:rFonts w:eastAsia="Calibri"/>
          <w:b/>
          <w:sz w:val="20"/>
          <w:szCs w:val="20"/>
        </w:rPr>
        <w:t xml:space="preserve">, </w:t>
      </w:r>
      <w:proofErr w:type="spellStart"/>
      <w:r w:rsidRPr="00177197">
        <w:rPr>
          <w:rFonts w:eastAsia="Calibri"/>
          <w:b/>
          <w:sz w:val="20"/>
          <w:szCs w:val="20"/>
        </w:rPr>
        <w:t>PharmD</w:t>
      </w:r>
      <w:proofErr w:type="spellEnd"/>
      <w:r w:rsidRPr="00177197">
        <w:rPr>
          <w:rFonts w:eastAsia="Calibri"/>
          <w:b/>
          <w:sz w:val="20"/>
          <w:szCs w:val="20"/>
        </w:rPr>
        <w:t>, BCACP</w:t>
      </w:r>
    </w:p>
    <w:p w14:paraId="5C937C08" w14:textId="77777777" w:rsidR="00171C88" w:rsidRPr="00177197" w:rsidRDefault="00171C88" w:rsidP="00171C88">
      <w:pPr>
        <w:rPr>
          <w:rFonts w:eastAsia="Calibri"/>
          <w:sz w:val="20"/>
          <w:szCs w:val="20"/>
        </w:rPr>
      </w:pPr>
      <w:r w:rsidRPr="00177197">
        <w:rPr>
          <w:rFonts w:eastAsia="Calibri"/>
          <w:sz w:val="20"/>
          <w:szCs w:val="20"/>
        </w:rPr>
        <w:t>Clinical Associate Professor</w:t>
      </w:r>
    </w:p>
    <w:p w14:paraId="210A2B8E" w14:textId="085F52A5" w:rsidR="00171C88" w:rsidRPr="00177197" w:rsidRDefault="00171C88" w:rsidP="00171C88">
      <w:pPr>
        <w:rPr>
          <w:rFonts w:eastAsia="Calibri"/>
          <w:sz w:val="20"/>
          <w:szCs w:val="20"/>
        </w:rPr>
      </w:pPr>
      <w:r w:rsidRPr="00177197">
        <w:rPr>
          <w:rFonts w:eastAsia="Calibri"/>
          <w:sz w:val="20"/>
          <w:szCs w:val="20"/>
        </w:rPr>
        <w:t>University of Kentucky</w:t>
      </w:r>
      <w:r w:rsidR="00177197" w:rsidRPr="00177197">
        <w:rPr>
          <w:rFonts w:eastAsia="Calibri"/>
          <w:sz w:val="20"/>
          <w:szCs w:val="20"/>
        </w:rPr>
        <w:t xml:space="preserve"> College of Pharmacy</w:t>
      </w:r>
    </w:p>
    <w:p w14:paraId="1E35A89A" w14:textId="77777777" w:rsidR="00171C88" w:rsidRPr="00177197" w:rsidRDefault="00171C88" w:rsidP="00171C88">
      <w:pPr>
        <w:rPr>
          <w:rFonts w:eastAsia="Calibri"/>
          <w:sz w:val="20"/>
          <w:szCs w:val="20"/>
        </w:rPr>
      </w:pPr>
      <w:r w:rsidRPr="00177197">
        <w:rPr>
          <w:rFonts w:eastAsia="Calibri"/>
          <w:sz w:val="20"/>
          <w:szCs w:val="20"/>
        </w:rPr>
        <w:t>Lexington, Kentucky</w:t>
      </w:r>
    </w:p>
    <w:p w14:paraId="0B91D066" w14:textId="77777777" w:rsidR="00171C88" w:rsidRPr="008F5F3A" w:rsidRDefault="00171C88" w:rsidP="00171C88">
      <w:pPr>
        <w:rPr>
          <w:rFonts w:eastAsia="Calibri"/>
          <w:sz w:val="20"/>
          <w:szCs w:val="20"/>
          <w:highlight w:val="yellow"/>
        </w:rPr>
      </w:pPr>
    </w:p>
    <w:p w14:paraId="73F49239" w14:textId="77777777" w:rsidR="00171C88" w:rsidRPr="002C3407" w:rsidRDefault="00171C88" w:rsidP="00171C88">
      <w:pPr>
        <w:rPr>
          <w:rFonts w:eastAsia="Calibri"/>
          <w:b/>
          <w:sz w:val="20"/>
          <w:szCs w:val="20"/>
        </w:rPr>
      </w:pPr>
      <w:r w:rsidRPr="002C3407">
        <w:rPr>
          <w:rFonts w:eastAsia="Calibri"/>
          <w:b/>
          <w:sz w:val="20"/>
          <w:szCs w:val="20"/>
        </w:rPr>
        <w:t>Nicole Keenan,</w:t>
      </w:r>
      <w:r w:rsidRPr="002C3407">
        <w:rPr>
          <w:rFonts w:ascii="Calibri" w:hAnsi="Calibri" w:cs="Calibri"/>
          <w:b/>
          <w:color w:val="000000"/>
        </w:rPr>
        <w:t xml:space="preserve"> </w:t>
      </w:r>
      <w:r w:rsidRPr="002C3407">
        <w:rPr>
          <w:rFonts w:eastAsia="Calibri"/>
          <w:b/>
          <w:sz w:val="20"/>
          <w:szCs w:val="20"/>
        </w:rPr>
        <w:t>M.A. in Counseling</w:t>
      </w:r>
    </w:p>
    <w:p w14:paraId="089A8541" w14:textId="77777777" w:rsidR="00171C88" w:rsidRPr="002C3407" w:rsidRDefault="00171C88" w:rsidP="00171C88">
      <w:pPr>
        <w:rPr>
          <w:rFonts w:eastAsia="Calibri"/>
          <w:sz w:val="20"/>
          <w:szCs w:val="20"/>
        </w:rPr>
      </w:pPr>
      <w:r w:rsidRPr="002C3407">
        <w:rPr>
          <w:rFonts w:eastAsia="Calibri"/>
          <w:sz w:val="20"/>
          <w:szCs w:val="20"/>
        </w:rPr>
        <w:t>Director of Student Success and Career Development</w:t>
      </w:r>
    </w:p>
    <w:p w14:paraId="2AF6BB7F" w14:textId="339423EA" w:rsidR="00171C88" w:rsidRPr="002C3407" w:rsidRDefault="00171C88" w:rsidP="00171C88">
      <w:pPr>
        <w:rPr>
          <w:rFonts w:eastAsia="Calibri"/>
          <w:sz w:val="20"/>
          <w:szCs w:val="20"/>
        </w:rPr>
      </w:pPr>
      <w:r w:rsidRPr="002C3407">
        <w:rPr>
          <w:rFonts w:eastAsia="Calibri"/>
          <w:sz w:val="20"/>
          <w:szCs w:val="20"/>
        </w:rPr>
        <w:t>University of Kentucky</w:t>
      </w:r>
      <w:r w:rsidR="002C3407" w:rsidRPr="002C3407">
        <w:rPr>
          <w:rFonts w:eastAsia="Calibri"/>
          <w:sz w:val="20"/>
          <w:szCs w:val="20"/>
        </w:rPr>
        <w:t xml:space="preserve"> College of Pharmacy</w:t>
      </w:r>
    </w:p>
    <w:p w14:paraId="5683C968" w14:textId="77777777" w:rsidR="00171C88" w:rsidRPr="002C3407" w:rsidRDefault="00171C88" w:rsidP="00171C88">
      <w:pPr>
        <w:rPr>
          <w:rFonts w:eastAsia="Calibri"/>
          <w:sz w:val="20"/>
          <w:szCs w:val="20"/>
        </w:rPr>
      </w:pPr>
      <w:r w:rsidRPr="002C3407">
        <w:rPr>
          <w:rFonts w:eastAsia="Calibri"/>
          <w:sz w:val="20"/>
          <w:szCs w:val="20"/>
        </w:rPr>
        <w:t xml:space="preserve">Lexington, Kentucky </w:t>
      </w:r>
    </w:p>
    <w:p w14:paraId="18D2858F" w14:textId="77777777" w:rsidR="00171C88" w:rsidRPr="008F5F3A" w:rsidRDefault="00171C88" w:rsidP="00171C88">
      <w:pPr>
        <w:rPr>
          <w:rFonts w:eastAsia="Calibri"/>
          <w:sz w:val="20"/>
          <w:szCs w:val="20"/>
          <w:highlight w:val="yellow"/>
        </w:rPr>
      </w:pPr>
    </w:p>
    <w:p w14:paraId="5F5A6C34" w14:textId="77777777" w:rsidR="00171C88" w:rsidRPr="00177197" w:rsidRDefault="00171C88" w:rsidP="00171C88">
      <w:pPr>
        <w:rPr>
          <w:rFonts w:ascii="Calibri" w:eastAsia="Times New Roman" w:hAnsi="Calibri" w:cs="Calibri"/>
          <w:b/>
          <w:sz w:val="20"/>
          <w:szCs w:val="20"/>
        </w:rPr>
      </w:pPr>
      <w:r w:rsidRPr="00177197">
        <w:rPr>
          <w:rFonts w:ascii="Calibri" w:eastAsia="Times New Roman" w:hAnsi="Calibri" w:cs="Calibri"/>
          <w:b/>
          <w:sz w:val="20"/>
          <w:szCs w:val="20"/>
        </w:rPr>
        <w:t xml:space="preserve">Noelle Leung, </w:t>
      </w:r>
      <w:proofErr w:type="spellStart"/>
      <w:r w:rsidRPr="00177197">
        <w:rPr>
          <w:rFonts w:ascii="Calibri" w:eastAsia="Times New Roman" w:hAnsi="Calibri" w:cs="Calibri"/>
          <w:b/>
          <w:sz w:val="20"/>
          <w:szCs w:val="20"/>
        </w:rPr>
        <w:t>PharmD</w:t>
      </w:r>
      <w:proofErr w:type="spellEnd"/>
      <w:r w:rsidRPr="00177197">
        <w:rPr>
          <w:rFonts w:ascii="Calibri" w:eastAsia="Times New Roman" w:hAnsi="Calibri" w:cs="Calibri"/>
          <w:b/>
          <w:sz w:val="20"/>
          <w:szCs w:val="20"/>
        </w:rPr>
        <w:t>, BCPPS</w:t>
      </w:r>
    </w:p>
    <w:p w14:paraId="2AF5FC01" w14:textId="76C0B448" w:rsidR="00171C88" w:rsidRPr="00177197" w:rsidRDefault="00177197" w:rsidP="00171C88">
      <w:pPr>
        <w:rPr>
          <w:rFonts w:ascii="Calibri" w:eastAsia="Times New Roman" w:hAnsi="Calibri" w:cs="Calibri"/>
          <w:sz w:val="20"/>
          <w:szCs w:val="20"/>
        </w:rPr>
      </w:pPr>
      <w:r w:rsidRPr="00177197">
        <w:rPr>
          <w:rFonts w:ascii="Calibri" w:eastAsia="Times New Roman" w:hAnsi="Calibri" w:cs="Calibri"/>
          <w:sz w:val="20"/>
          <w:szCs w:val="20"/>
        </w:rPr>
        <w:t xml:space="preserve">Assistant Professor of </w:t>
      </w:r>
      <w:r w:rsidR="00171C88" w:rsidRPr="00177197">
        <w:rPr>
          <w:rFonts w:ascii="Calibri" w:eastAsia="Times New Roman" w:hAnsi="Calibri" w:cs="Calibri"/>
          <w:sz w:val="20"/>
          <w:szCs w:val="20"/>
        </w:rPr>
        <w:t>Pharmacy Practice &amp; Science</w:t>
      </w:r>
    </w:p>
    <w:p w14:paraId="39D18888" w14:textId="72D6E725" w:rsidR="00171C88" w:rsidRPr="00177197" w:rsidRDefault="00171C88" w:rsidP="00171C88">
      <w:pPr>
        <w:rPr>
          <w:rFonts w:ascii="Calibri" w:eastAsia="Times New Roman" w:hAnsi="Calibri" w:cs="Calibri"/>
          <w:sz w:val="20"/>
          <w:szCs w:val="20"/>
        </w:rPr>
      </w:pPr>
      <w:r w:rsidRPr="00177197">
        <w:rPr>
          <w:rFonts w:ascii="Calibri" w:eastAsia="Times New Roman" w:hAnsi="Calibri" w:cs="Calibri"/>
          <w:sz w:val="20"/>
          <w:szCs w:val="20"/>
        </w:rPr>
        <w:t>University of Kentucky</w:t>
      </w:r>
      <w:r w:rsidR="00177197" w:rsidRPr="00177197">
        <w:rPr>
          <w:rFonts w:ascii="Calibri" w:eastAsia="Times New Roman" w:hAnsi="Calibri" w:cs="Calibri"/>
          <w:sz w:val="20"/>
          <w:szCs w:val="20"/>
        </w:rPr>
        <w:t xml:space="preserve"> College of Pharmacy</w:t>
      </w:r>
    </w:p>
    <w:p w14:paraId="366F9EE6" w14:textId="77777777" w:rsidR="00171C88" w:rsidRPr="00177197" w:rsidRDefault="00171C88" w:rsidP="00171C88">
      <w:pPr>
        <w:rPr>
          <w:rFonts w:ascii="Calibri" w:eastAsia="Times New Roman" w:hAnsi="Calibri" w:cs="Calibri"/>
          <w:sz w:val="20"/>
          <w:szCs w:val="20"/>
        </w:rPr>
      </w:pPr>
      <w:r w:rsidRPr="00177197">
        <w:rPr>
          <w:rFonts w:ascii="Calibri" w:eastAsia="Times New Roman" w:hAnsi="Calibri" w:cs="Calibri"/>
          <w:sz w:val="20"/>
          <w:szCs w:val="20"/>
        </w:rPr>
        <w:t>Lexington, Kentucky</w:t>
      </w:r>
    </w:p>
    <w:p w14:paraId="732FC10F" w14:textId="77777777" w:rsidR="00171C88" w:rsidRPr="008F5F3A" w:rsidRDefault="00171C88" w:rsidP="00171C88">
      <w:pPr>
        <w:rPr>
          <w:rFonts w:eastAsia="Calibri"/>
          <w:b/>
          <w:sz w:val="20"/>
          <w:szCs w:val="20"/>
          <w:highlight w:val="yellow"/>
        </w:rPr>
      </w:pPr>
    </w:p>
    <w:p w14:paraId="0A0E3EAF" w14:textId="77777777" w:rsidR="00171C88" w:rsidRPr="00644E6E" w:rsidRDefault="00171C88" w:rsidP="00171C88">
      <w:pPr>
        <w:rPr>
          <w:rFonts w:eastAsia="Calibri"/>
          <w:b/>
          <w:sz w:val="20"/>
          <w:szCs w:val="20"/>
        </w:rPr>
      </w:pPr>
      <w:r w:rsidRPr="00644E6E">
        <w:rPr>
          <w:rFonts w:eastAsia="Calibri"/>
          <w:b/>
          <w:sz w:val="20"/>
          <w:szCs w:val="20"/>
        </w:rPr>
        <w:t xml:space="preserve">Tracy Macaulay, </w:t>
      </w:r>
      <w:proofErr w:type="spellStart"/>
      <w:r w:rsidRPr="00644E6E">
        <w:rPr>
          <w:rFonts w:eastAsia="Calibri"/>
          <w:b/>
          <w:sz w:val="20"/>
          <w:szCs w:val="20"/>
        </w:rPr>
        <w:t>PharmD</w:t>
      </w:r>
      <w:proofErr w:type="spellEnd"/>
    </w:p>
    <w:p w14:paraId="5F877825" w14:textId="493386AF" w:rsidR="00171C88" w:rsidRPr="00644E6E" w:rsidRDefault="00171C88" w:rsidP="00171C88">
      <w:pPr>
        <w:rPr>
          <w:rFonts w:eastAsia="Calibri"/>
          <w:sz w:val="20"/>
          <w:szCs w:val="20"/>
        </w:rPr>
      </w:pPr>
      <w:r w:rsidRPr="00644E6E">
        <w:rPr>
          <w:rFonts w:eastAsia="Calibri"/>
          <w:sz w:val="20"/>
          <w:szCs w:val="20"/>
        </w:rPr>
        <w:t xml:space="preserve">Associate Clinical </w:t>
      </w:r>
      <w:r w:rsidR="00644E6E" w:rsidRPr="00644E6E">
        <w:rPr>
          <w:rFonts w:eastAsia="Calibri"/>
          <w:sz w:val="20"/>
          <w:szCs w:val="20"/>
        </w:rPr>
        <w:t>Professor</w:t>
      </w:r>
    </w:p>
    <w:p w14:paraId="6B190299" w14:textId="5AA42B90" w:rsidR="00171C88" w:rsidRPr="00644E6E" w:rsidRDefault="00171C88" w:rsidP="00171C88">
      <w:pPr>
        <w:rPr>
          <w:rFonts w:eastAsia="Calibri"/>
          <w:sz w:val="20"/>
          <w:szCs w:val="20"/>
        </w:rPr>
      </w:pPr>
      <w:r w:rsidRPr="00644E6E">
        <w:rPr>
          <w:rFonts w:eastAsia="Calibri"/>
          <w:sz w:val="20"/>
          <w:szCs w:val="20"/>
        </w:rPr>
        <w:t>University of Kentucky</w:t>
      </w:r>
      <w:r w:rsidR="00644E6E" w:rsidRPr="00644E6E">
        <w:rPr>
          <w:rFonts w:eastAsia="Calibri"/>
          <w:sz w:val="20"/>
          <w:szCs w:val="20"/>
        </w:rPr>
        <w:t xml:space="preserve"> College of Pharmacy</w:t>
      </w:r>
    </w:p>
    <w:p w14:paraId="39859BA6" w14:textId="77777777" w:rsidR="00171C88" w:rsidRPr="00644E6E" w:rsidRDefault="00171C88" w:rsidP="00171C88">
      <w:pPr>
        <w:rPr>
          <w:rFonts w:eastAsia="Calibri"/>
          <w:sz w:val="20"/>
          <w:szCs w:val="20"/>
        </w:rPr>
      </w:pPr>
      <w:r w:rsidRPr="00644E6E">
        <w:rPr>
          <w:rFonts w:eastAsia="Calibri"/>
          <w:sz w:val="20"/>
          <w:szCs w:val="20"/>
        </w:rPr>
        <w:t>Lexington, Kentucky</w:t>
      </w:r>
    </w:p>
    <w:p w14:paraId="55B0F0B7" w14:textId="77777777" w:rsidR="00171C88" w:rsidRPr="008F5F3A" w:rsidRDefault="00171C88" w:rsidP="00171C88">
      <w:pPr>
        <w:rPr>
          <w:rFonts w:eastAsia="Calibri"/>
          <w:b/>
          <w:sz w:val="20"/>
          <w:szCs w:val="20"/>
          <w:highlight w:val="yellow"/>
        </w:rPr>
      </w:pPr>
    </w:p>
    <w:p w14:paraId="000F8C47" w14:textId="77777777" w:rsidR="00171C88" w:rsidRPr="00644E6E" w:rsidRDefault="00171C88" w:rsidP="00171C88">
      <w:pPr>
        <w:rPr>
          <w:rFonts w:eastAsia="Calibri"/>
          <w:b/>
          <w:sz w:val="20"/>
          <w:szCs w:val="20"/>
        </w:rPr>
      </w:pPr>
      <w:r w:rsidRPr="00644E6E">
        <w:rPr>
          <w:rFonts w:eastAsia="Calibri"/>
          <w:b/>
          <w:sz w:val="20"/>
          <w:szCs w:val="20"/>
        </w:rPr>
        <w:t xml:space="preserve">Craig Martin, </w:t>
      </w:r>
      <w:proofErr w:type="spellStart"/>
      <w:r w:rsidRPr="00644E6E">
        <w:rPr>
          <w:rFonts w:eastAsia="Calibri"/>
          <w:b/>
          <w:sz w:val="20"/>
          <w:szCs w:val="20"/>
        </w:rPr>
        <w:t>PharmD</w:t>
      </w:r>
      <w:proofErr w:type="spellEnd"/>
      <w:r w:rsidRPr="00644E6E">
        <w:rPr>
          <w:rFonts w:eastAsia="Calibri"/>
          <w:b/>
          <w:sz w:val="20"/>
          <w:szCs w:val="20"/>
        </w:rPr>
        <w:t>, MBA</w:t>
      </w:r>
    </w:p>
    <w:p w14:paraId="6F853391" w14:textId="1CC7CDE5" w:rsidR="00171C88" w:rsidRPr="00644E6E" w:rsidRDefault="000B2A22" w:rsidP="00171C88">
      <w:pPr>
        <w:rPr>
          <w:rFonts w:eastAsia="Calibri"/>
          <w:sz w:val="20"/>
          <w:szCs w:val="20"/>
        </w:rPr>
      </w:pPr>
      <w:r>
        <w:rPr>
          <w:rFonts w:eastAsia="Calibri"/>
          <w:sz w:val="20"/>
          <w:szCs w:val="20"/>
        </w:rPr>
        <w:t>Professor and</w:t>
      </w:r>
      <w:r w:rsidR="00644E6E" w:rsidRPr="00644E6E">
        <w:rPr>
          <w:rFonts w:eastAsia="Calibri"/>
          <w:sz w:val="20"/>
          <w:szCs w:val="20"/>
        </w:rPr>
        <w:t xml:space="preserve"> </w:t>
      </w:r>
      <w:r w:rsidR="00C15D24">
        <w:rPr>
          <w:rFonts w:eastAsia="Calibri"/>
          <w:sz w:val="20"/>
          <w:szCs w:val="20"/>
        </w:rPr>
        <w:t>Associate Dean</w:t>
      </w:r>
    </w:p>
    <w:p w14:paraId="64182F38" w14:textId="77777777" w:rsidR="00171C88" w:rsidRPr="00644E6E" w:rsidRDefault="00171C88" w:rsidP="00171C88">
      <w:pPr>
        <w:rPr>
          <w:rFonts w:eastAsia="Calibri"/>
          <w:sz w:val="20"/>
          <w:szCs w:val="20"/>
        </w:rPr>
      </w:pPr>
      <w:r w:rsidRPr="00644E6E">
        <w:rPr>
          <w:rFonts w:eastAsia="Calibri"/>
          <w:sz w:val="20"/>
          <w:szCs w:val="20"/>
        </w:rPr>
        <w:t>University of Kentucky College of Pharmacy</w:t>
      </w:r>
    </w:p>
    <w:p w14:paraId="0ED87467" w14:textId="77777777" w:rsidR="00171C88" w:rsidRPr="00644E6E" w:rsidRDefault="00171C88" w:rsidP="00171C88">
      <w:pPr>
        <w:rPr>
          <w:rFonts w:eastAsia="Calibri"/>
          <w:sz w:val="20"/>
          <w:szCs w:val="20"/>
        </w:rPr>
      </w:pPr>
      <w:r w:rsidRPr="00644E6E">
        <w:rPr>
          <w:rFonts w:eastAsia="Calibri"/>
          <w:sz w:val="20"/>
          <w:szCs w:val="20"/>
        </w:rPr>
        <w:t>Lexington, Kentucky</w:t>
      </w:r>
    </w:p>
    <w:p w14:paraId="20F64CF7" w14:textId="77777777" w:rsidR="00171C88" w:rsidRPr="008F5F3A" w:rsidRDefault="00171C88" w:rsidP="00171C88">
      <w:pPr>
        <w:rPr>
          <w:rFonts w:eastAsia="Calibri"/>
          <w:b/>
          <w:sz w:val="20"/>
          <w:szCs w:val="20"/>
          <w:highlight w:val="yellow"/>
        </w:rPr>
      </w:pPr>
    </w:p>
    <w:p w14:paraId="23F36664" w14:textId="77777777" w:rsidR="00171C88" w:rsidRPr="008F5F3A" w:rsidRDefault="00171C88" w:rsidP="00171C88">
      <w:pPr>
        <w:rPr>
          <w:rFonts w:eastAsia="Calibri"/>
          <w:b/>
          <w:sz w:val="20"/>
          <w:szCs w:val="20"/>
        </w:rPr>
      </w:pPr>
      <w:r w:rsidRPr="008F5F3A">
        <w:rPr>
          <w:rFonts w:eastAsia="Calibri"/>
          <w:b/>
          <w:sz w:val="20"/>
          <w:szCs w:val="20"/>
        </w:rPr>
        <w:t xml:space="preserve">Adrienne Matson, </w:t>
      </w:r>
      <w:proofErr w:type="spellStart"/>
      <w:r w:rsidRPr="008F5F3A">
        <w:rPr>
          <w:rFonts w:eastAsia="Calibri"/>
          <w:b/>
          <w:sz w:val="20"/>
          <w:szCs w:val="20"/>
        </w:rPr>
        <w:t>PharmD</w:t>
      </w:r>
      <w:proofErr w:type="spellEnd"/>
      <w:r w:rsidRPr="008F5F3A">
        <w:rPr>
          <w:rFonts w:eastAsia="Calibri"/>
          <w:b/>
          <w:sz w:val="20"/>
          <w:szCs w:val="20"/>
        </w:rPr>
        <w:t>, BCPS</w:t>
      </w:r>
    </w:p>
    <w:p w14:paraId="4BABC8D1" w14:textId="77777777" w:rsidR="00171C88" w:rsidRPr="008F5F3A" w:rsidRDefault="00171C88" w:rsidP="00171C88">
      <w:pPr>
        <w:rPr>
          <w:rFonts w:eastAsia="Calibri"/>
          <w:sz w:val="20"/>
          <w:szCs w:val="20"/>
        </w:rPr>
      </w:pPr>
      <w:r w:rsidRPr="008F5F3A">
        <w:rPr>
          <w:rFonts w:eastAsia="Calibri"/>
          <w:sz w:val="20"/>
          <w:szCs w:val="20"/>
        </w:rPr>
        <w:t>Pharmacy Quality &amp; Engagement Director</w:t>
      </w:r>
    </w:p>
    <w:p w14:paraId="1843E680" w14:textId="0548EB0B" w:rsidR="00171C88" w:rsidRPr="008F5F3A" w:rsidRDefault="00171C88" w:rsidP="00171C88">
      <w:pPr>
        <w:rPr>
          <w:rFonts w:eastAsia="Calibri"/>
          <w:sz w:val="20"/>
          <w:szCs w:val="20"/>
        </w:rPr>
      </w:pPr>
      <w:r w:rsidRPr="008F5F3A">
        <w:rPr>
          <w:rFonts w:eastAsia="Calibri"/>
          <w:sz w:val="20"/>
          <w:szCs w:val="20"/>
        </w:rPr>
        <w:t>University of Kentucky</w:t>
      </w:r>
      <w:r w:rsidR="008F5F3A" w:rsidRPr="008F5F3A">
        <w:rPr>
          <w:rFonts w:eastAsia="Calibri"/>
          <w:sz w:val="20"/>
          <w:szCs w:val="20"/>
        </w:rPr>
        <w:t xml:space="preserve"> College of Pharmacy</w:t>
      </w:r>
    </w:p>
    <w:p w14:paraId="7FEE778A" w14:textId="77777777" w:rsidR="00171C88" w:rsidRPr="008F5F3A" w:rsidRDefault="00171C88" w:rsidP="00171C88">
      <w:pPr>
        <w:rPr>
          <w:rFonts w:eastAsia="Calibri"/>
          <w:sz w:val="20"/>
          <w:szCs w:val="20"/>
        </w:rPr>
      </w:pPr>
      <w:r w:rsidRPr="008F5F3A">
        <w:rPr>
          <w:rFonts w:eastAsia="Calibri"/>
          <w:sz w:val="20"/>
          <w:szCs w:val="20"/>
        </w:rPr>
        <w:t>Lexington, Kentucky</w:t>
      </w:r>
    </w:p>
    <w:p w14:paraId="7A6CEE6D" w14:textId="77777777" w:rsidR="00171C88" w:rsidRPr="008F5F3A" w:rsidRDefault="00171C88" w:rsidP="00171C88">
      <w:pPr>
        <w:rPr>
          <w:rFonts w:eastAsia="Calibri"/>
          <w:sz w:val="20"/>
          <w:szCs w:val="20"/>
          <w:highlight w:val="yellow"/>
        </w:rPr>
      </w:pPr>
    </w:p>
    <w:p w14:paraId="3352C556" w14:textId="77777777" w:rsidR="00384282" w:rsidRDefault="00384282" w:rsidP="00171C88">
      <w:pPr>
        <w:rPr>
          <w:rFonts w:eastAsia="Calibri"/>
          <w:b/>
          <w:sz w:val="20"/>
          <w:szCs w:val="20"/>
        </w:rPr>
      </w:pPr>
    </w:p>
    <w:p w14:paraId="4003D132" w14:textId="3AC504B7" w:rsidR="00171C88" w:rsidRPr="008F5F3A" w:rsidRDefault="00171C88" w:rsidP="00171C88">
      <w:pPr>
        <w:rPr>
          <w:rFonts w:eastAsia="Calibri"/>
          <w:b/>
          <w:sz w:val="20"/>
          <w:szCs w:val="20"/>
        </w:rPr>
      </w:pPr>
      <w:r w:rsidRPr="008F5F3A">
        <w:rPr>
          <w:rFonts w:eastAsia="Calibri"/>
          <w:b/>
          <w:sz w:val="20"/>
          <w:szCs w:val="20"/>
        </w:rPr>
        <w:lastRenderedPageBreak/>
        <w:t xml:space="preserve">Elise </w:t>
      </w:r>
      <w:proofErr w:type="spellStart"/>
      <w:r w:rsidRPr="008F5F3A">
        <w:rPr>
          <w:rFonts w:eastAsia="Calibri"/>
          <w:b/>
          <w:sz w:val="20"/>
          <w:szCs w:val="20"/>
        </w:rPr>
        <w:t>Metts</w:t>
      </w:r>
      <w:proofErr w:type="spellEnd"/>
      <w:r w:rsidRPr="008F5F3A">
        <w:rPr>
          <w:rFonts w:eastAsia="Calibri"/>
          <w:b/>
          <w:sz w:val="20"/>
          <w:szCs w:val="20"/>
        </w:rPr>
        <w:t xml:space="preserve">, </w:t>
      </w:r>
      <w:proofErr w:type="spellStart"/>
      <w:r w:rsidRPr="008F5F3A">
        <w:rPr>
          <w:rFonts w:eastAsia="Calibri"/>
          <w:b/>
          <w:sz w:val="20"/>
          <w:szCs w:val="20"/>
        </w:rPr>
        <w:t>PharmD</w:t>
      </w:r>
      <w:proofErr w:type="spellEnd"/>
      <w:r w:rsidRPr="008F5F3A">
        <w:rPr>
          <w:rFonts w:eastAsia="Calibri"/>
          <w:b/>
          <w:sz w:val="20"/>
          <w:szCs w:val="20"/>
        </w:rPr>
        <w:t>, BCPS</w:t>
      </w:r>
    </w:p>
    <w:p w14:paraId="6D7D3FE8" w14:textId="77777777" w:rsidR="00171C88" w:rsidRPr="008F5F3A" w:rsidRDefault="00171C88" w:rsidP="00171C88">
      <w:pPr>
        <w:rPr>
          <w:rFonts w:eastAsia="Calibri"/>
          <w:sz w:val="20"/>
          <w:szCs w:val="20"/>
        </w:rPr>
      </w:pPr>
      <w:r w:rsidRPr="008F5F3A">
        <w:rPr>
          <w:rFonts w:eastAsia="Calibri"/>
          <w:sz w:val="20"/>
          <w:szCs w:val="20"/>
        </w:rPr>
        <w:t>Emergency Medicine Clinical Pharmacy Specialist</w:t>
      </w:r>
    </w:p>
    <w:p w14:paraId="790991D3" w14:textId="38119FC1" w:rsidR="00171C88" w:rsidRPr="008F5F3A" w:rsidRDefault="00171C88" w:rsidP="00171C88">
      <w:pPr>
        <w:rPr>
          <w:rFonts w:eastAsia="Calibri"/>
          <w:sz w:val="20"/>
          <w:szCs w:val="20"/>
        </w:rPr>
      </w:pPr>
      <w:r w:rsidRPr="008F5F3A">
        <w:rPr>
          <w:rFonts w:eastAsia="Calibri"/>
          <w:sz w:val="20"/>
          <w:szCs w:val="20"/>
        </w:rPr>
        <w:t>University of Kentucky</w:t>
      </w:r>
      <w:r w:rsidR="008F5F3A" w:rsidRPr="008F5F3A">
        <w:rPr>
          <w:rFonts w:eastAsia="Calibri"/>
          <w:sz w:val="20"/>
          <w:szCs w:val="20"/>
        </w:rPr>
        <w:t xml:space="preserve"> </w:t>
      </w:r>
      <w:r w:rsidR="008F5F3A">
        <w:rPr>
          <w:rFonts w:eastAsia="Calibri"/>
          <w:sz w:val="20"/>
          <w:szCs w:val="20"/>
        </w:rPr>
        <w:t>Chandler Medical Center</w:t>
      </w:r>
    </w:p>
    <w:p w14:paraId="7F2C573D" w14:textId="77777777" w:rsidR="00171C88" w:rsidRPr="008F5F3A" w:rsidRDefault="00171C88" w:rsidP="00171C88">
      <w:pPr>
        <w:rPr>
          <w:rFonts w:eastAsia="Calibri"/>
          <w:sz w:val="20"/>
          <w:szCs w:val="20"/>
        </w:rPr>
      </w:pPr>
      <w:r w:rsidRPr="008F5F3A">
        <w:rPr>
          <w:rFonts w:eastAsia="Calibri"/>
          <w:sz w:val="20"/>
          <w:szCs w:val="20"/>
        </w:rPr>
        <w:t>Lexington, Kentucky</w:t>
      </w:r>
    </w:p>
    <w:p w14:paraId="631BCEA5" w14:textId="77777777" w:rsidR="00171C88" w:rsidRPr="008F5F3A" w:rsidRDefault="00171C88" w:rsidP="00171C88">
      <w:pPr>
        <w:rPr>
          <w:rFonts w:eastAsia="Calibri"/>
          <w:sz w:val="20"/>
          <w:szCs w:val="20"/>
          <w:highlight w:val="yellow"/>
        </w:rPr>
      </w:pPr>
    </w:p>
    <w:p w14:paraId="3CD38A26" w14:textId="77777777" w:rsidR="00171C88" w:rsidRPr="00B42261" w:rsidRDefault="00171C88" w:rsidP="00171C88">
      <w:pPr>
        <w:rPr>
          <w:rFonts w:eastAsia="Calibri"/>
          <w:b/>
          <w:sz w:val="20"/>
          <w:szCs w:val="20"/>
        </w:rPr>
      </w:pPr>
      <w:r w:rsidRPr="00B42261">
        <w:rPr>
          <w:rFonts w:eastAsia="Calibri"/>
          <w:b/>
          <w:sz w:val="20"/>
          <w:szCs w:val="20"/>
        </w:rPr>
        <w:t xml:space="preserve">Melissa A. Nestor, </w:t>
      </w:r>
      <w:proofErr w:type="spellStart"/>
      <w:r w:rsidRPr="00B42261">
        <w:rPr>
          <w:rFonts w:eastAsia="Calibri"/>
          <w:b/>
          <w:sz w:val="20"/>
          <w:szCs w:val="20"/>
        </w:rPr>
        <w:t>PharmD</w:t>
      </w:r>
      <w:proofErr w:type="spellEnd"/>
      <w:r w:rsidRPr="00B42261">
        <w:rPr>
          <w:rFonts w:eastAsia="Calibri"/>
          <w:b/>
          <w:sz w:val="20"/>
          <w:szCs w:val="20"/>
        </w:rPr>
        <w:t>, BCPS</w:t>
      </w:r>
    </w:p>
    <w:p w14:paraId="1A67B776" w14:textId="77777777" w:rsidR="00171C88" w:rsidRPr="00B42261" w:rsidRDefault="00171C88" w:rsidP="00171C88">
      <w:pPr>
        <w:rPr>
          <w:rFonts w:eastAsia="Calibri"/>
          <w:sz w:val="20"/>
          <w:szCs w:val="20"/>
        </w:rPr>
      </w:pPr>
      <w:r w:rsidRPr="00B42261">
        <w:rPr>
          <w:rFonts w:eastAsia="Calibri"/>
          <w:sz w:val="20"/>
          <w:szCs w:val="20"/>
        </w:rPr>
        <w:t>Clinical Pharmacist, Critical Care/Neurosciences</w:t>
      </w:r>
    </w:p>
    <w:p w14:paraId="17F5F3AD" w14:textId="72C7AA4A" w:rsidR="00171C88" w:rsidRPr="00B42261" w:rsidRDefault="00B42261" w:rsidP="00171C88">
      <w:pPr>
        <w:rPr>
          <w:rFonts w:eastAsia="Calibri"/>
          <w:sz w:val="20"/>
          <w:szCs w:val="20"/>
        </w:rPr>
      </w:pPr>
      <w:r>
        <w:rPr>
          <w:rFonts w:eastAsia="Calibri"/>
          <w:sz w:val="20"/>
          <w:szCs w:val="20"/>
        </w:rPr>
        <w:t>University of Kentucky</w:t>
      </w:r>
      <w:r w:rsidRPr="00B42261">
        <w:rPr>
          <w:rFonts w:eastAsia="Calibri"/>
          <w:sz w:val="20"/>
          <w:szCs w:val="20"/>
        </w:rPr>
        <w:t xml:space="preserve"> Health</w:t>
      </w:r>
      <w:r>
        <w:rPr>
          <w:rFonts w:eastAsia="Calibri"/>
          <w:sz w:val="20"/>
          <w:szCs w:val="20"/>
        </w:rPr>
        <w:t>Care</w:t>
      </w:r>
    </w:p>
    <w:p w14:paraId="5191E41A" w14:textId="77777777" w:rsidR="00171C88" w:rsidRPr="00B42261" w:rsidRDefault="00171C88" w:rsidP="00171C88">
      <w:pPr>
        <w:rPr>
          <w:rFonts w:eastAsia="Calibri"/>
          <w:sz w:val="20"/>
          <w:szCs w:val="20"/>
        </w:rPr>
      </w:pPr>
      <w:r w:rsidRPr="00B42261">
        <w:rPr>
          <w:rFonts w:eastAsia="Calibri"/>
          <w:sz w:val="20"/>
          <w:szCs w:val="20"/>
        </w:rPr>
        <w:t>Lexington, Kentucky</w:t>
      </w:r>
    </w:p>
    <w:p w14:paraId="64E89262" w14:textId="77777777" w:rsidR="00171C88" w:rsidRPr="008F5F3A" w:rsidRDefault="00171C88" w:rsidP="00171C88">
      <w:pPr>
        <w:rPr>
          <w:rFonts w:eastAsia="Calibri"/>
          <w:sz w:val="20"/>
          <w:szCs w:val="20"/>
          <w:highlight w:val="yellow"/>
        </w:rPr>
      </w:pPr>
    </w:p>
    <w:p w14:paraId="4944AABE" w14:textId="77777777" w:rsidR="00171C88" w:rsidRPr="00527387" w:rsidRDefault="00171C88" w:rsidP="00171C88">
      <w:pPr>
        <w:rPr>
          <w:rFonts w:eastAsia="Calibri"/>
          <w:b/>
          <w:sz w:val="20"/>
          <w:szCs w:val="20"/>
        </w:rPr>
      </w:pPr>
      <w:proofErr w:type="spellStart"/>
      <w:r w:rsidRPr="00527387">
        <w:rPr>
          <w:rFonts w:eastAsia="Calibri"/>
          <w:b/>
          <w:sz w:val="20"/>
          <w:szCs w:val="20"/>
        </w:rPr>
        <w:t>Komal</w:t>
      </w:r>
      <w:proofErr w:type="spellEnd"/>
      <w:r w:rsidRPr="00527387">
        <w:rPr>
          <w:rFonts w:eastAsia="Calibri"/>
          <w:b/>
          <w:sz w:val="20"/>
          <w:szCs w:val="20"/>
        </w:rPr>
        <w:t xml:space="preserve"> A. Pandya, </w:t>
      </w:r>
      <w:proofErr w:type="spellStart"/>
      <w:r w:rsidRPr="00527387">
        <w:rPr>
          <w:rFonts w:eastAsia="Calibri"/>
          <w:b/>
          <w:sz w:val="20"/>
          <w:szCs w:val="20"/>
        </w:rPr>
        <w:t>PharmD</w:t>
      </w:r>
      <w:proofErr w:type="spellEnd"/>
      <w:r w:rsidRPr="00527387">
        <w:rPr>
          <w:rFonts w:eastAsia="Calibri"/>
          <w:b/>
          <w:sz w:val="20"/>
          <w:szCs w:val="20"/>
        </w:rPr>
        <w:t>, BCCCP</w:t>
      </w:r>
    </w:p>
    <w:p w14:paraId="6A571F80" w14:textId="6FC30749" w:rsidR="00171C88" w:rsidRPr="00527387" w:rsidRDefault="00527387" w:rsidP="00171C88">
      <w:pPr>
        <w:rPr>
          <w:rFonts w:eastAsia="Calibri"/>
          <w:sz w:val="20"/>
          <w:szCs w:val="20"/>
        </w:rPr>
      </w:pPr>
      <w:r w:rsidRPr="00527387">
        <w:rPr>
          <w:rFonts w:eastAsia="Calibri"/>
          <w:sz w:val="20"/>
          <w:szCs w:val="20"/>
        </w:rPr>
        <w:t xml:space="preserve">Critical Care </w:t>
      </w:r>
      <w:r w:rsidR="00171C88" w:rsidRPr="00527387">
        <w:rPr>
          <w:rFonts w:eastAsia="Calibri"/>
          <w:sz w:val="20"/>
          <w:szCs w:val="20"/>
        </w:rPr>
        <w:t>Pharmacist – Cardiothoracic Surgery</w:t>
      </w:r>
    </w:p>
    <w:p w14:paraId="2B606198" w14:textId="77777777" w:rsidR="00171C88" w:rsidRPr="00527387" w:rsidRDefault="00171C88" w:rsidP="00171C88">
      <w:pPr>
        <w:rPr>
          <w:rFonts w:eastAsia="Calibri"/>
          <w:sz w:val="20"/>
          <w:szCs w:val="20"/>
        </w:rPr>
      </w:pPr>
      <w:r w:rsidRPr="00527387">
        <w:rPr>
          <w:rFonts w:eastAsia="Calibri"/>
          <w:sz w:val="20"/>
          <w:szCs w:val="20"/>
        </w:rPr>
        <w:t>University of Kentucky</w:t>
      </w:r>
    </w:p>
    <w:p w14:paraId="2B8CD3DE" w14:textId="77777777" w:rsidR="00171C88" w:rsidRPr="00527387" w:rsidRDefault="00171C88" w:rsidP="00171C88">
      <w:pPr>
        <w:rPr>
          <w:rFonts w:eastAsia="Calibri"/>
          <w:sz w:val="20"/>
          <w:szCs w:val="20"/>
        </w:rPr>
      </w:pPr>
      <w:r w:rsidRPr="00527387">
        <w:rPr>
          <w:rFonts w:eastAsia="Calibri"/>
          <w:sz w:val="20"/>
          <w:szCs w:val="20"/>
        </w:rPr>
        <w:t>Lexington, Kentucky</w:t>
      </w:r>
    </w:p>
    <w:p w14:paraId="54A8C8B5" w14:textId="77777777" w:rsidR="00171C88" w:rsidRPr="008F5F3A" w:rsidRDefault="00171C88" w:rsidP="00171C88">
      <w:pPr>
        <w:rPr>
          <w:rFonts w:eastAsia="Calibri"/>
          <w:sz w:val="20"/>
          <w:szCs w:val="20"/>
          <w:highlight w:val="yellow"/>
        </w:rPr>
      </w:pPr>
    </w:p>
    <w:p w14:paraId="6A28B885" w14:textId="77777777" w:rsidR="00171C88" w:rsidRPr="00B42261" w:rsidRDefault="00171C88" w:rsidP="00171C88">
      <w:pPr>
        <w:rPr>
          <w:rFonts w:eastAsia="Calibri"/>
          <w:b/>
          <w:sz w:val="20"/>
          <w:szCs w:val="20"/>
        </w:rPr>
      </w:pPr>
      <w:r w:rsidRPr="00B42261">
        <w:rPr>
          <w:rFonts w:eastAsia="Calibri"/>
          <w:b/>
          <w:sz w:val="20"/>
          <w:szCs w:val="20"/>
        </w:rPr>
        <w:t xml:space="preserve">Sara E. </w:t>
      </w:r>
      <w:proofErr w:type="spellStart"/>
      <w:r w:rsidRPr="00B42261">
        <w:rPr>
          <w:rFonts w:eastAsia="Calibri"/>
          <w:b/>
          <w:sz w:val="20"/>
          <w:szCs w:val="20"/>
        </w:rPr>
        <w:t>Parli</w:t>
      </w:r>
      <w:proofErr w:type="spellEnd"/>
      <w:r w:rsidRPr="00B42261">
        <w:rPr>
          <w:rFonts w:eastAsia="Calibri"/>
          <w:b/>
          <w:sz w:val="20"/>
          <w:szCs w:val="20"/>
        </w:rPr>
        <w:t xml:space="preserve">, </w:t>
      </w:r>
      <w:proofErr w:type="spellStart"/>
      <w:r w:rsidRPr="00B42261">
        <w:rPr>
          <w:rFonts w:eastAsia="Calibri"/>
          <w:b/>
          <w:sz w:val="20"/>
          <w:szCs w:val="20"/>
        </w:rPr>
        <w:t>PharmD</w:t>
      </w:r>
      <w:proofErr w:type="spellEnd"/>
      <w:r w:rsidRPr="00B42261">
        <w:rPr>
          <w:rFonts w:eastAsia="Calibri"/>
          <w:b/>
          <w:sz w:val="20"/>
          <w:szCs w:val="20"/>
        </w:rPr>
        <w:t>, BCCCP</w:t>
      </w:r>
    </w:p>
    <w:p w14:paraId="373BAE51" w14:textId="0E65B7F1" w:rsidR="00171C88" w:rsidRPr="00B42261" w:rsidRDefault="00171C88" w:rsidP="00171C88">
      <w:pPr>
        <w:rPr>
          <w:rFonts w:eastAsia="Calibri"/>
          <w:sz w:val="20"/>
          <w:szCs w:val="20"/>
        </w:rPr>
      </w:pPr>
      <w:r w:rsidRPr="00B42261">
        <w:rPr>
          <w:rFonts w:eastAsia="Calibri"/>
          <w:sz w:val="20"/>
          <w:szCs w:val="20"/>
        </w:rPr>
        <w:t>Adjunct Assistant Professor</w:t>
      </w:r>
    </w:p>
    <w:p w14:paraId="079B37C4" w14:textId="02B59041" w:rsidR="00171C88" w:rsidRPr="00B42261" w:rsidRDefault="00171C88" w:rsidP="00171C88">
      <w:pPr>
        <w:rPr>
          <w:rFonts w:eastAsia="Calibri"/>
          <w:sz w:val="20"/>
          <w:szCs w:val="20"/>
        </w:rPr>
      </w:pPr>
      <w:r w:rsidRPr="00B42261">
        <w:rPr>
          <w:rFonts w:eastAsia="Calibri"/>
          <w:sz w:val="20"/>
          <w:szCs w:val="20"/>
        </w:rPr>
        <w:t>University of Kentucky</w:t>
      </w:r>
      <w:r w:rsidR="00B42261" w:rsidRPr="00B42261">
        <w:rPr>
          <w:rFonts w:eastAsia="Calibri"/>
          <w:sz w:val="20"/>
          <w:szCs w:val="20"/>
        </w:rPr>
        <w:t xml:space="preserve"> College of Pharmacy</w:t>
      </w:r>
    </w:p>
    <w:p w14:paraId="68B7019D" w14:textId="77777777" w:rsidR="00171C88" w:rsidRPr="00B42261" w:rsidRDefault="00171C88" w:rsidP="00171C88">
      <w:pPr>
        <w:rPr>
          <w:rFonts w:eastAsia="Calibri"/>
          <w:sz w:val="20"/>
          <w:szCs w:val="20"/>
        </w:rPr>
      </w:pPr>
      <w:r w:rsidRPr="00B42261">
        <w:rPr>
          <w:rFonts w:eastAsia="Calibri"/>
          <w:sz w:val="20"/>
          <w:szCs w:val="20"/>
        </w:rPr>
        <w:t>Lexington, Kentucky</w:t>
      </w:r>
    </w:p>
    <w:p w14:paraId="4FC5D2B4" w14:textId="77777777" w:rsidR="00171C88" w:rsidRPr="00D637A7" w:rsidRDefault="00171C88" w:rsidP="00171C88">
      <w:pPr>
        <w:rPr>
          <w:rFonts w:eastAsia="Calibri"/>
          <w:sz w:val="20"/>
          <w:szCs w:val="20"/>
        </w:rPr>
      </w:pPr>
    </w:p>
    <w:p w14:paraId="73312817" w14:textId="77777777" w:rsidR="00171C88" w:rsidRPr="00D637A7" w:rsidRDefault="00171C88" w:rsidP="00171C88">
      <w:pPr>
        <w:rPr>
          <w:rFonts w:eastAsia="Calibri"/>
          <w:b/>
          <w:sz w:val="20"/>
          <w:szCs w:val="20"/>
        </w:rPr>
      </w:pPr>
      <w:r w:rsidRPr="00D637A7">
        <w:rPr>
          <w:rFonts w:eastAsia="Calibri"/>
          <w:b/>
          <w:sz w:val="20"/>
          <w:szCs w:val="20"/>
        </w:rPr>
        <w:t xml:space="preserve">Stacy Taylor, </w:t>
      </w:r>
      <w:proofErr w:type="spellStart"/>
      <w:r w:rsidRPr="00D637A7">
        <w:rPr>
          <w:rFonts w:eastAsia="Calibri"/>
          <w:b/>
          <w:sz w:val="20"/>
          <w:szCs w:val="20"/>
        </w:rPr>
        <w:t>PharmD</w:t>
      </w:r>
      <w:proofErr w:type="spellEnd"/>
    </w:p>
    <w:p w14:paraId="3FDBFF5B" w14:textId="77777777" w:rsidR="00171C88" w:rsidRPr="00D637A7" w:rsidRDefault="00171C88" w:rsidP="00171C88">
      <w:pPr>
        <w:rPr>
          <w:rFonts w:eastAsia="Calibri"/>
          <w:sz w:val="20"/>
          <w:szCs w:val="20"/>
        </w:rPr>
      </w:pPr>
      <w:r w:rsidRPr="00D637A7">
        <w:rPr>
          <w:rFonts w:eastAsia="Calibri"/>
          <w:sz w:val="20"/>
          <w:szCs w:val="20"/>
        </w:rPr>
        <w:t>Clinical Associate Professor</w:t>
      </w:r>
    </w:p>
    <w:p w14:paraId="75E0096B" w14:textId="0336469C" w:rsidR="00171C88" w:rsidRPr="00D637A7" w:rsidRDefault="00171C88" w:rsidP="00171C88">
      <w:pPr>
        <w:rPr>
          <w:rFonts w:eastAsia="Calibri"/>
          <w:sz w:val="20"/>
          <w:szCs w:val="20"/>
        </w:rPr>
      </w:pPr>
      <w:r w:rsidRPr="00D637A7">
        <w:rPr>
          <w:rFonts w:eastAsia="Calibri"/>
          <w:sz w:val="20"/>
          <w:szCs w:val="20"/>
        </w:rPr>
        <w:t>University of Kentucky</w:t>
      </w:r>
      <w:r w:rsidR="00D637A7" w:rsidRPr="00D637A7">
        <w:rPr>
          <w:rFonts w:eastAsia="Calibri"/>
          <w:sz w:val="20"/>
          <w:szCs w:val="20"/>
        </w:rPr>
        <w:t xml:space="preserve"> College of Pharmacy</w:t>
      </w:r>
    </w:p>
    <w:p w14:paraId="2ED63307" w14:textId="5071D26F" w:rsidR="00171C88" w:rsidRPr="00D637A7" w:rsidRDefault="00171C88" w:rsidP="00171C88">
      <w:pPr>
        <w:rPr>
          <w:rFonts w:eastAsia="Calibri"/>
          <w:sz w:val="20"/>
          <w:szCs w:val="20"/>
        </w:rPr>
      </w:pPr>
      <w:r w:rsidRPr="00D637A7">
        <w:rPr>
          <w:rFonts w:eastAsia="Calibri"/>
          <w:sz w:val="20"/>
          <w:szCs w:val="20"/>
        </w:rPr>
        <w:t>Lexington, Kentucky</w:t>
      </w:r>
    </w:p>
    <w:p w14:paraId="39A2D021" w14:textId="72662D07" w:rsidR="00171C88" w:rsidRPr="008F5F3A" w:rsidRDefault="00171C88" w:rsidP="00171C88">
      <w:pPr>
        <w:rPr>
          <w:rFonts w:eastAsia="Calibri"/>
          <w:sz w:val="20"/>
          <w:szCs w:val="20"/>
          <w:highlight w:val="yellow"/>
        </w:rPr>
      </w:pPr>
    </w:p>
    <w:p w14:paraId="590708D1" w14:textId="77777777" w:rsidR="00171C88" w:rsidRPr="000B2A22" w:rsidRDefault="00171C88" w:rsidP="00171C88">
      <w:pPr>
        <w:rPr>
          <w:rFonts w:eastAsia="Calibri"/>
          <w:b/>
          <w:sz w:val="20"/>
          <w:szCs w:val="20"/>
        </w:rPr>
      </w:pPr>
      <w:r w:rsidRPr="000B2A22">
        <w:rPr>
          <w:rFonts w:eastAsia="Calibri"/>
          <w:b/>
          <w:sz w:val="20"/>
          <w:szCs w:val="20"/>
        </w:rPr>
        <w:t xml:space="preserve">Barbara Magnuson Woodward, </w:t>
      </w:r>
      <w:proofErr w:type="spellStart"/>
      <w:r w:rsidRPr="000B2A22">
        <w:rPr>
          <w:rFonts w:eastAsia="Calibri"/>
          <w:b/>
          <w:sz w:val="20"/>
          <w:szCs w:val="20"/>
        </w:rPr>
        <w:t>PharmD</w:t>
      </w:r>
      <w:proofErr w:type="spellEnd"/>
    </w:p>
    <w:p w14:paraId="35053BD7" w14:textId="084BDB75" w:rsidR="0053293B" w:rsidRPr="000B2A22" w:rsidRDefault="00171C88" w:rsidP="00171C88">
      <w:pPr>
        <w:rPr>
          <w:rFonts w:eastAsia="Calibri"/>
          <w:sz w:val="20"/>
          <w:szCs w:val="20"/>
        </w:rPr>
      </w:pPr>
      <w:r w:rsidRPr="000B2A22">
        <w:rPr>
          <w:rFonts w:eastAsia="Calibri"/>
          <w:sz w:val="20"/>
          <w:szCs w:val="20"/>
        </w:rPr>
        <w:t xml:space="preserve">Nutrition Support </w:t>
      </w:r>
      <w:r w:rsidR="000B2A22" w:rsidRPr="000B2A22">
        <w:rPr>
          <w:rFonts w:eastAsia="Calibri"/>
          <w:sz w:val="20"/>
          <w:szCs w:val="20"/>
        </w:rPr>
        <w:t>Pharmacist</w:t>
      </w:r>
    </w:p>
    <w:p w14:paraId="7DEA285E" w14:textId="6906A3DB" w:rsidR="00171C88" w:rsidRPr="000B2A22" w:rsidRDefault="00171C88" w:rsidP="00171C88">
      <w:pPr>
        <w:rPr>
          <w:rFonts w:eastAsia="Calibri"/>
          <w:sz w:val="20"/>
          <w:szCs w:val="20"/>
        </w:rPr>
      </w:pPr>
      <w:r w:rsidRPr="000B2A22">
        <w:rPr>
          <w:rFonts w:eastAsia="Calibri"/>
          <w:sz w:val="20"/>
          <w:szCs w:val="20"/>
        </w:rPr>
        <w:t>U</w:t>
      </w:r>
      <w:r w:rsidR="00B42261" w:rsidRPr="000B2A22">
        <w:rPr>
          <w:rFonts w:eastAsia="Calibri"/>
          <w:sz w:val="20"/>
          <w:szCs w:val="20"/>
        </w:rPr>
        <w:t xml:space="preserve">niversity of </w:t>
      </w:r>
      <w:r w:rsidRPr="000B2A22">
        <w:rPr>
          <w:rFonts w:eastAsia="Calibri"/>
          <w:sz w:val="20"/>
          <w:szCs w:val="20"/>
        </w:rPr>
        <w:t>K</w:t>
      </w:r>
      <w:r w:rsidR="00B42261" w:rsidRPr="000B2A22">
        <w:rPr>
          <w:rFonts w:eastAsia="Calibri"/>
          <w:sz w:val="20"/>
          <w:szCs w:val="20"/>
        </w:rPr>
        <w:t>entucky</w:t>
      </w:r>
      <w:r w:rsidRPr="000B2A22">
        <w:rPr>
          <w:rFonts w:eastAsia="Calibri"/>
          <w:sz w:val="20"/>
          <w:szCs w:val="20"/>
        </w:rPr>
        <w:t xml:space="preserve"> HealthCare</w:t>
      </w:r>
    </w:p>
    <w:p w14:paraId="297223C8" w14:textId="67FCAB17" w:rsidR="00171C88" w:rsidRPr="00171C88" w:rsidRDefault="00171C88" w:rsidP="00171C88">
      <w:pPr>
        <w:rPr>
          <w:rFonts w:eastAsia="Calibri"/>
          <w:sz w:val="20"/>
          <w:szCs w:val="20"/>
        </w:rPr>
      </w:pPr>
      <w:r w:rsidRPr="000B2A22">
        <w:rPr>
          <w:rFonts w:eastAsia="Calibri"/>
          <w:sz w:val="20"/>
          <w:szCs w:val="20"/>
        </w:rPr>
        <w:t>Lexington, Kentucky</w:t>
      </w:r>
    </w:p>
    <w:p w14:paraId="6A704F69" w14:textId="77777777" w:rsidR="00171C88" w:rsidRPr="00171C88" w:rsidRDefault="00171C88" w:rsidP="00171C88">
      <w:pPr>
        <w:rPr>
          <w:rFonts w:eastAsia="Calibri"/>
          <w:sz w:val="20"/>
          <w:szCs w:val="20"/>
        </w:rPr>
      </w:pPr>
    </w:p>
    <w:p w14:paraId="59FF9581" w14:textId="77777777" w:rsidR="00854AE3" w:rsidRDefault="00854AE3" w:rsidP="00601D9E">
      <w:pPr>
        <w:pBdr>
          <w:bottom w:val="single" w:sz="6" w:space="1" w:color="auto"/>
        </w:pBdr>
        <w:rPr>
          <w:b/>
          <w:color w:val="000099"/>
          <w:sz w:val="24"/>
        </w:rPr>
      </w:pPr>
    </w:p>
    <w:p w14:paraId="56C97033" w14:textId="14D567E6" w:rsidR="00BD6CB1" w:rsidRDefault="00BD6CB1" w:rsidP="00601D9E">
      <w:pPr>
        <w:pBdr>
          <w:bottom w:val="single" w:sz="6" w:space="1" w:color="auto"/>
        </w:pBdr>
        <w:rPr>
          <w:b/>
          <w:color w:val="000099"/>
          <w:sz w:val="24"/>
        </w:rPr>
      </w:pPr>
      <w:r>
        <w:rPr>
          <w:b/>
          <w:color w:val="000099"/>
          <w:sz w:val="24"/>
        </w:rPr>
        <w:t>Disclosures</w:t>
      </w:r>
    </w:p>
    <w:p w14:paraId="2C0D1CD9" w14:textId="77777777" w:rsidR="00EF52A9" w:rsidRDefault="00EF52A9" w:rsidP="005B006E">
      <w:pPr>
        <w:rPr>
          <w:rFonts w:cstheme="minorHAnsi"/>
          <w:bCs/>
          <w:sz w:val="20"/>
        </w:rPr>
      </w:pPr>
    </w:p>
    <w:p w14:paraId="0FA46198" w14:textId="77777777" w:rsidR="00DC08E6" w:rsidRPr="00CB7030" w:rsidRDefault="00DC08E6" w:rsidP="00DC08E6">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3040CEC6" w14:textId="77777777" w:rsidR="00DC08E6" w:rsidRPr="00CB7030" w:rsidRDefault="00DC08E6" w:rsidP="00DC08E6">
      <w:pPr>
        <w:rPr>
          <w:rFonts w:cstheme="minorHAnsi"/>
          <w:bCs/>
          <w:sz w:val="20"/>
        </w:rPr>
      </w:pPr>
    </w:p>
    <w:p w14:paraId="41495181" w14:textId="77777777" w:rsidR="00DC08E6" w:rsidRPr="00CB7030" w:rsidRDefault="00DC08E6" w:rsidP="00DC08E6">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34C897F5" w14:textId="77777777" w:rsidR="00DC08E6" w:rsidRDefault="00DC08E6" w:rsidP="00DC08E6">
      <w:pPr>
        <w:rPr>
          <w:rFonts w:cstheme="minorHAnsi"/>
          <w:bCs/>
        </w:rPr>
      </w:pPr>
    </w:p>
    <w:p w14:paraId="0E7A6088" w14:textId="77777777" w:rsidR="00DC08E6" w:rsidRPr="00B67DB1" w:rsidRDefault="00DC08E6" w:rsidP="00DC08E6">
      <w:pPr>
        <w:pStyle w:val="ListParagraph"/>
        <w:numPr>
          <w:ilvl w:val="0"/>
          <w:numId w:val="34"/>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000642BD" w14:textId="77777777" w:rsidR="00854AE3" w:rsidRDefault="00854AE3">
      <w:pPr>
        <w:rPr>
          <w:b/>
          <w:color w:val="000099"/>
          <w:sz w:val="24"/>
        </w:rPr>
      </w:pPr>
      <w:r>
        <w:rPr>
          <w:b/>
          <w:color w:val="000099"/>
          <w:sz w:val="24"/>
        </w:rPr>
        <w:br w:type="page"/>
      </w:r>
    </w:p>
    <w:p w14:paraId="44D976A9" w14:textId="6EFD21CA" w:rsidR="005B006E" w:rsidRDefault="005B006E" w:rsidP="005B006E">
      <w:pPr>
        <w:pBdr>
          <w:bottom w:val="single" w:sz="4" w:space="1" w:color="auto"/>
        </w:pBdr>
        <w:rPr>
          <w:b/>
          <w:color w:val="000099"/>
          <w:sz w:val="24"/>
        </w:rPr>
      </w:pPr>
      <w:r w:rsidRPr="00B254E0">
        <w:rPr>
          <w:b/>
          <w:color w:val="000099"/>
          <w:sz w:val="24"/>
        </w:rPr>
        <w:lastRenderedPageBreak/>
        <w:t>Methods and CE Requirements</w:t>
      </w:r>
    </w:p>
    <w:p w14:paraId="01B8F247" w14:textId="77777777" w:rsidR="00EF52A9" w:rsidRPr="004335EB" w:rsidRDefault="00EF52A9" w:rsidP="004335EB">
      <w:pPr>
        <w:rPr>
          <w:sz w:val="20"/>
          <w:szCs w:val="20"/>
        </w:rPr>
      </w:pPr>
    </w:p>
    <w:p w14:paraId="06F08612" w14:textId="25002C9B" w:rsidR="004335EB" w:rsidRPr="00B254E0" w:rsidRDefault="004335EB" w:rsidP="00B254E0">
      <w:pPr>
        <w:rPr>
          <w:rFonts w:cstheme="minorHAnsi"/>
          <w:bCs/>
          <w:sz w:val="20"/>
        </w:rPr>
      </w:pPr>
      <w:r w:rsidRPr="00B254E0">
        <w:rPr>
          <w:rFonts w:cstheme="minorHAnsi"/>
          <w:bCs/>
          <w:sz w:val="20"/>
        </w:rPr>
        <w:t xml:space="preserve">This online activity consists of a combined total </w:t>
      </w:r>
      <w:r w:rsidRPr="008F7DEF">
        <w:rPr>
          <w:rFonts w:cstheme="minorHAnsi"/>
          <w:bCs/>
          <w:sz w:val="20"/>
        </w:rPr>
        <w:t>of 9 learning modules. Pharmacists a</w:t>
      </w:r>
      <w:r w:rsidRPr="00B254E0">
        <w:rPr>
          <w:rFonts w:cstheme="minorHAnsi"/>
          <w:bCs/>
          <w:sz w:val="20"/>
        </w:rPr>
        <w:t xml:space="preserve">re eligible to receive a total of </w:t>
      </w:r>
      <w:r w:rsidR="00B6644C">
        <w:rPr>
          <w:rFonts w:cstheme="minorHAnsi"/>
          <w:bCs/>
          <w:sz w:val="20"/>
        </w:rPr>
        <w:t>13.25</w:t>
      </w:r>
      <w:r w:rsidRPr="00B254E0">
        <w:rPr>
          <w:rFonts w:cstheme="minorHAnsi"/>
          <w:bCs/>
          <w:sz w:val="20"/>
        </w:rPr>
        <w:t xml:space="preserve"> hours of continuing education credit by completing a</w:t>
      </w:r>
      <w:r w:rsidRPr="008F7DEF">
        <w:rPr>
          <w:rFonts w:cstheme="minorHAnsi"/>
          <w:bCs/>
          <w:sz w:val="20"/>
        </w:rPr>
        <w:t>ll 9 modules wi</w:t>
      </w:r>
      <w:r w:rsidRPr="00B254E0">
        <w:rPr>
          <w:rFonts w:cstheme="minorHAnsi"/>
          <w:bCs/>
          <w:sz w:val="20"/>
        </w:rPr>
        <w:t>thin this certificate program.</w:t>
      </w:r>
    </w:p>
    <w:p w14:paraId="54540A46" w14:textId="77777777" w:rsidR="004335EB" w:rsidRPr="00B254E0" w:rsidRDefault="004335EB" w:rsidP="00B254E0">
      <w:pPr>
        <w:rPr>
          <w:rFonts w:cstheme="minorHAnsi"/>
          <w:bCs/>
          <w:sz w:val="20"/>
        </w:rPr>
      </w:pPr>
    </w:p>
    <w:p w14:paraId="371AFFF0" w14:textId="77777777" w:rsidR="004335EB" w:rsidRPr="00B254E0" w:rsidRDefault="004335EB" w:rsidP="00B254E0">
      <w:pPr>
        <w:rPr>
          <w:rFonts w:cstheme="minorHAnsi"/>
          <w:bCs/>
          <w:sz w:val="20"/>
        </w:rPr>
      </w:pPr>
      <w:r w:rsidRPr="00B254E0">
        <w:rPr>
          <w:rFonts w:cstheme="minorHAnsi"/>
          <w:bCs/>
          <w:sz w:val="20"/>
        </w:rPr>
        <w:t>Participants must participate in the entire activity, complete the evaluation and all required components to claim continuing pharmacy education credit online at ASHP eLearning Portal (</w:t>
      </w:r>
      <w:hyperlink r:id="rId12">
        <w:r w:rsidRPr="00B254E0">
          <w:rPr>
            <w:rFonts w:cstheme="minorHAnsi"/>
            <w:bCs/>
            <w:sz w:val="20"/>
          </w:rPr>
          <w:t>http://elearning.ashp.org</w:t>
        </w:r>
      </w:hyperlink>
      <w:r w:rsidRPr="00B254E0">
        <w:rPr>
          <w:rFonts w:cstheme="minorHAnsi"/>
          <w:bCs/>
          <w:sz w:val="20"/>
        </w:rPr>
        <w:t>). Follow the prompts to claim credit and view your statement of credit within 60 days after completing the activity.</w:t>
      </w:r>
    </w:p>
    <w:p w14:paraId="21D9723B" w14:textId="77777777" w:rsidR="004335EB" w:rsidRPr="00B254E0" w:rsidRDefault="004335EB" w:rsidP="00B254E0">
      <w:pPr>
        <w:rPr>
          <w:rFonts w:cstheme="minorHAnsi"/>
          <w:bCs/>
          <w:sz w:val="20"/>
        </w:rPr>
      </w:pPr>
    </w:p>
    <w:p w14:paraId="2E000552" w14:textId="77777777" w:rsidR="004335EB" w:rsidRPr="00DC08E6" w:rsidRDefault="004335EB" w:rsidP="00B254E0">
      <w:pPr>
        <w:rPr>
          <w:rFonts w:cstheme="minorHAnsi"/>
          <w:b/>
          <w:bCs/>
          <w:sz w:val="20"/>
        </w:rPr>
      </w:pPr>
      <w:r w:rsidRPr="00DC08E6">
        <w:rPr>
          <w:rFonts w:cstheme="minorHAnsi"/>
          <w:b/>
          <w:bCs/>
          <w:sz w:val="20"/>
        </w:rPr>
        <w:t>Important Note – ACPE 60 Day Deadline:</w:t>
      </w:r>
    </w:p>
    <w:p w14:paraId="15BFF71A" w14:textId="77777777" w:rsidR="00DC08E6" w:rsidRDefault="004335EB" w:rsidP="00B254E0">
      <w:pPr>
        <w:rPr>
          <w:rFonts w:cstheme="minorHAnsi"/>
          <w:bCs/>
          <w:sz w:val="20"/>
        </w:rPr>
      </w:pPr>
      <w:r w:rsidRPr="00B254E0">
        <w:rPr>
          <w:rFonts w:cstheme="minorHAnsi"/>
          <w:bCs/>
          <w:sz w:val="20"/>
        </w:rPr>
        <w:t xml:space="preserve">Per ACPE requirements, CPE credit must be claimed within 60 days of being earned – no exceptions!    </w:t>
      </w:r>
    </w:p>
    <w:p w14:paraId="08AF72E0" w14:textId="20A5DA9A" w:rsidR="004335EB" w:rsidRPr="00B254E0" w:rsidRDefault="004335EB" w:rsidP="00B254E0">
      <w:pPr>
        <w:rPr>
          <w:rFonts w:cstheme="minorHAnsi"/>
          <w:bCs/>
          <w:sz w:val="20"/>
        </w:rPr>
      </w:pPr>
      <w:r w:rsidRPr="00B254E0">
        <w:rPr>
          <w:rFonts w:cstheme="minorHAnsi"/>
          <w:bCs/>
          <w:sz w:val="20"/>
        </w:rPr>
        <w:t xml:space="preserve">To verify that you have completed the required steps and to ensure your credits have been reported to CPE Monitor, we encourage you to check your NABP </w:t>
      </w:r>
      <w:proofErr w:type="spellStart"/>
      <w:r w:rsidRPr="00B254E0">
        <w:rPr>
          <w:rFonts w:cstheme="minorHAnsi"/>
          <w:bCs/>
          <w:sz w:val="20"/>
        </w:rPr>
        <w:t>eProfile</w:t>
      </w:r>
      <w:proofErr w:type="spellEnd"/>
      <w:r w:rsidRPr="00B254E0">
        <w:rPr>
          <w:rFonts w:cstheme="minorHAnsi"/>
          <w:bCs/>
          <w:sz w:val="20"/>
        </w:rPr>
        <w:t xml:space="preserve"> account to validate your credits were</w:t>
      </w:r>
      <w:r w:rsidR="009702F1">
        <w:rPr>
          <w:rFonts w:cstheme="minorHAnsi"/>
          <w:bCs/>
          <w:sz w:val="20"/>
        </w:rPr>
        <w:t xml:space="preserve"> </w:t>
      </w:r>
      <w:r w:rsidRPr="00B254E0">
        <w:rPr>
          <w:rFonts w:cstheme="minorHAnsi"/>
          <w:bCs/>
          <w:sz w:val="20"/>
        </w:rPr>
        <w:t>transferred successfully before the ACPE 60-day deadline. After the 60 day deadline, ASHP will no longer be able to award credit for this activity.</w:t>
      </w:r>
    </w:p>
    <w:p w14:paraId="345C5E96" w14:textId="77777777" w:rsidR="005B006E" w:rsidRDefault="005B006E" w:rsidP="005B006E">
      <w:pPr>
        <w:rPr>
          <w:rFonts w:eastAsia="Times New Roman" w:cs="Times New Roman"/>
          <w:sz w:val="20"/>
          <w:szCs w:val="20"/>
        </w:rPr>
      </w:pPr>
    </w:p>
    <w:p w14:paraId="3B9B13F8" w14:textId="77777777" w:rsidR="005B006E" w:rsidRPr="00301827" w:rsidRDefault="005B006E" w:rsidP="005B006E">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58BCDA67" w14:textId="77777777" w:rsidR="00EF52A9" w:rsidRDefault="00EF52A9" w:rsidP="005B006E">
      <w:pPr>
        <w:rPr>
          <w:rFonts w:eastAsia="Times New Roman" w:cs="Times New Roman"/>
          <w:sz w:val="20"/>
          <w:szCs w:val="20"/>
          <w:lang w:val="en"/>
        </w:rPr>
      </w:pPr>
    </w:p>
    <w:p w14:paraId="69959B8B" w14:textId="5C5F8D4E" w:rsidR="005B006E" w:rsidRPr="005B4B9D" w:rsidRDefault="005B006E" w:rsidP="005B006E">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computer and navigating web sites. </w:t>
      </w:r>
    </w:p>
    <w:p w14:paraId="2B7D0D85" w14:textId="77777777" w:rsidR="005B006E" w:rsidRPr="005B4B9D" w:rsidRDefault="005B006E" w:rsidP="005B006E">
      <w:pPr>
        <w:rPr>
          <w:rFonts w:eastAsia="Times New Roman" w:cs="Times New Roman"/>
          <w:sz w:val="20"/>
          <w:szCs w:val="20"/>
          <w:lang w:val="en"/>
        </w:rPr>
      </w:pPr>
    </w:p>
    <w:p w14:paraId="777C81FA" w14:textId="77777777" w:rsidR="005B006E" w:rsidRDefault="005B006E" w:rsidP="005B006E">
      <w:pPr>
        <w:rPr>
          <w:rFonts w:eastAsia="Times New Roman" w:cs="Times New Roman"/>
          <w:bCs/>
          <w:sz w:val="20"/>
          <w:szCs w:val="20"/>
        </w:rPr>
      </w:pPr>
      <w:r w:rsidRPr="005B4B9D">
        <w:rPr>
          <w:rFonts w:eastAsia="Times New Roman" w:cs="Times New Roman"/>
          <w:sz w:val="20"/>
          <w:szCs w:val="20"/>
          <w:lang w:val="en"/>
        </w:rPr>
        <w:t xml:space="preserve">View the </w:t>
      </w:r>
      <w:hyperlink r:id="rId13"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p w14:paraId="3AF4BDC9" w14:textId="77777777" w:rsidR="005B006E" w:rsidRDefault="005B006E" w:rsidP="00601D9E">
      <w:pPr>
        <w:rPr>
          <w:rFonts w:eastAsia="Times New Roman" w:cs="Times New Roman"/>
          <w:bCs/>
          <w:sz w:val="20"/>
          <w:szCs w:val="20"/>
        </w:rPr>
      </w:pPr>
    </w:p>
    <w:p w14:paraId="68B9DA83" w14:textId="77777777" w:rsidR="00870482" w:rsidRDefault="00870482" w:rsidP="00601D9E">
      <w:pPr>
        <w:rPr>
          <w:rFonts w:eastAsia="Times New Roman" w:cs="Times New Roman"/>
          <w:bCs/>
          <w:sz w:val="20"/>
          <w:szCs w:val="20"/>
        </w:rPr>
      </w:pPr>
    </w:p>
    <w:p w14:paraId="7980007F" w14:textId="77777777" w:rsidR="008D02AA" w:rsidRPr="007A5F5C" w:rsidRDefault="008D02AA" w:rsidP="00601D9E">
      <w:pPr>
        <w:rPr>
          <w:rFonts w:eastAsia="Times New Roman" w:cs="Times New Roman"/>
          <w:bCs/>
          <w:sz w:val="20"/>
          <w:szCs w:val="20"/>
        </w:rPr>
      </w:pPr>
    </w:p>
    <w:sectPr w:rsidR="008D02AA" w:rsidRPr="007A5F5C" w:rsidSect="008D02AA">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3125" w14:textId="77777777" w:rsidR="004A53E0" w:rsidRDefault="004A53E0" w:rsidP="00773422">
      <w:r>
        <w:separator/>
      </w:r>
    </w:p>
  </w:endnote>
  <w:endnote w:type="continuationSeparator" w:id="0">
    <w:p w14:paraId="03B3ED51" w14:textId="77777777" w:rsidR="004A53E0" w:rsidRDefault="004A53E0"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1268" w14:textId="0648C28C" w:rsidR="00E20FE3" w:rsidRPr="003F4C82" w:rsidRDefault="00E20FE3"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C639FF">
      <w:rPr>
        <w:noProof/>
        <w:sz w:val="18"/>
      </w:rPr>
      <w:t>1</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174" w14:textId="77777777" w:rsidR="004A53E0" w:rsidRDefault="004A53E0" w:rsidP="00773422">
      <w:r>
        <w:separator/>
      </w:r>
    </w:p>
  </w:footnote>
  <w:footnote w:type="continuationSeparator" w:id="0">
    <w:p w14:paraId="67BD6208" w14:textId="77777777" w:rsidR="004A53E0" w:rsidRDefault="004A53E0"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DC67" w14:textId="77777777" w:rsidR="00DC08E6" w:rsidRDefault="00DC08E6" w:rsidP="00DC08E6">
    <w:pPr>
      <w:rPr>
        <w:b/>
      </w:rPr>
    </w:pPr>
    <w:r>
      <w:rPr>
        <w:b/>
        <w:noProof/>
      </w:rPr>
      <w:drawing>
        <wp:inline distT="0" distB="0" distL="0" distR="0" wp14:anchorId="03257A54" wp14:editId="4FD2ADC0">
          <wp:extent cx="1889185" cy="4860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29C845AB" w14:textId="77777777" w:rsidR="00DC08E6" w:rsidRDefault="00DC08E6" w:rsidP="00DC08E6">
    <w:pPr>
      <w:jc w:val="center"/>
      <w:rPr>
        <w:b/>
      </w:rPr>
    </w:pPr>
    <w:r w:rsidRPr="00773422">
      <w:rPr>
        <w:b/>
      </w:rPr>
      <w:t xml:space="preserve">Activity Announcement </w:t>
    </w:r>
  </w:p>
  <w:p w14:paraId="4A7B7FC0" w14:textId="77777777" w:rsidR="00DC08E6" w:rsidRDefault="00DC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B91D" w14:textId="77777777" w:rsidR="00DC08E6" w:rsidRDefault="00DC08E6" w:rsidP="00DC08E6">
    <w:pPr>
      <w:rPr>
        <w:b/>
      </w:rPr>
    </w:pPr>
    <w:r>
      <w:rPr>
        <w:b/>
        <w:noProof/>
      </w:rPr>
      <w:drawing>
        <wp:inline distT="0" distB="0" distL="0" distR="0" wp14:anchorId="3BF5052A" wp14:editId="41D3F8F2">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9A076AA" w14:textId="77777777" w:rsidR="00DC08E6" w:rsidRDefault="00DC08E6" w:rsidP="00DC08E6">
    <w:pPr>
      <w:jc w:val="center"/>
      <w:rPr>
        <w:b/>
      </w:rPr>
    </w:pPr>
    <w:r w:rsidRPr="00773422">
      <w:rPr>
        <w:b/>
      </w:rPr>
      <w:t xml:space="preserve">Activity Announcement </w:t>
    </w:r>
  </w:p>
  <w:p w14:paraId="4FB53D54" w14:textId="77777777" w:rsidR="00DC08E6" w:rsidRDefault="00DC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08DC"/>
    <w:multiLevelType w:val="hybridMultilevel"/>
    <w:tmpl w:val="1E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3BE"/>
    <w:multiLevelType w:val="hybridMultilevel"/>
    <w:tmpl w:val="9DF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5B7"/>
    <w:multiLevelType w:val="hybridMultilevel"/>
    <w:tmpl w:val="96E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757"/>
    <w:multiLevelType w:val="hybridMultilevel"/>
    <w:tmpl w:val="C87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12DBA"/>
    <w:multiLevelType w:val="hybridMultilevel"/>
    <w:tmpl w:val="D4F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3D26"/>
    <w:multiLevelType w:val="hybridMultilevel"/>
    <w:tmpl w:val="150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39E"/>
    <w:multiLevelType w:val="hybridMultilevel"/>
    <w:tmpl w:val="AA20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D1C36"/>
    <w:multiLevelType w:val="hybridMultilevel"/>
    <w:tmpl w:val="F928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BF0"/>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BC0BDE"/>
    <w:multiLevelType w:val="hybridMultilevel"/>
    <w:tmpl w:val="FE6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44E"/>
    <w:multiLevelType w:val="hybridMultilevel"/>
    <w:tmpl w:val="F91EA846"/>
    <w:lvl w:ilvl="0" w:tplc="0748A9B2">
      <w:start w:val="1"/>
      <w:numFmt w:val="bullet"/>
      <w:lvlText w:val=""/>
      <w:lvlJc w:val="left"/>
      <w:pPr>
        <w:tabs>
          <w:tab w:val="num" w:pos="720"/>
        </w:tabs>
        <w:ind w:left="720" w:hanging="360"/>
      </w:pPr>
      <w:rPr>
        <w:rFonts w:ascii="Wingdings" w:hAnsi="Wingdings" w:hint="default"/>
      </w:rPr>
    </w:lvl>
    <w:lvl w:ilvl="1" w:tplc="8EEA493E">
      <w:numFmt w:val="bullet"/>
      <w:lvlText w:val="–"/>
      <w:lvlJc w:val="left"/>
      <w:pPr>
        <w:tabs>
          <w:tab w:val="num" w:pos="1440"/>
        </w:tabs>
        <w:ind w:left="1440" w:hanging="360"/>
      </w:pPr>
      <w:rPr>
        <w:rFonts w:ascii="Times New Roman" w:hAnsi="Times New Roman" w:hint="default"/>
      </w:rPr>
    </w:lvl>
    <w:lvl w:ilvl="2" w:tplc="2F205256" w:tentative="1">
      <w:start w:val="1"/>
      <w:numFmt w:val="bullet"/>
      <w:lvlText w:val=""/>
      <w:lvlJc w:val="left"/>
      <w:pPr>
        <w:tabs>
          <w:tab w:val="num" w:pos="2160"/>
        </w:tabs>
        <w:ind w:left="2160" w:hanging="360"/>
      </w:pPr>
      <w:rPr>
        <w:rFonts w:ascii="Wingdings" w:hAnsi="Wingdings" w:hint="default"/>
      </w:rPr>
    </w:lvl>
    <w:lvl w:ilvl="3" w:tplc="08EA777E" w:tentative="1">
      <w:start w:val="1"/>
      <w:numFmt w:val="bullet"/>
      <w:lvlText w:val=""/>
      <w:lvlJc w:val="left"/>
      <w:pPr>
        <w:tabs>
          <w:tab w:val="num" w:pos="2880"/>
        </w:tabs>
        <w:ind w:left="2880" w:hanging="360"/>
      </w:pPr>
      <w:rPr>
        <w:rFonts w:ascii="Wingdings" w:hAnsi="Wingdings" w:hint="default"/>
      </w:rPr>
    </w:lvl>
    <w:lvl w:ilvl="4" w:tplc="ACDC12E4" w:tentative="1">
      <w:start w:val="1"/>
      <w:numFmt w:val="bullet"/>
      <w:lvlText w:val=""/>
      <w:lvlJc w:val="left"/>
      <w:pPr>
        <w:tabs>
          <w:tab w:val="num" w:pos="3600"/>
        </w:tabs>
        <w:ind w:left="3600" w:hanging="360"/>
      </w:pPr>
      <w:rPr>
        <w:rFonts w:ascii="Wingdings" w:hAnsi="Wingdings" w:hint="default"/>
      </w:rPr>
    </w:lvl>
    <w:lvl w:ilvl="5" w:tplc="10806334" w:tentative="1">
      <w:start w:val="1"/>
      <w:numFmt w:val="bullet"/>
      <w:lvlText w:val=""/>
      <w:lvlJc w:val="left"/>
      <w:pPr>
        <w:tabs>
          <w:tab w:val="num" w:pos="4320"/>
        </w:tabs>
        <w:ind w:left="4320" w:hanging="360"/>
      </w:pPr>
      <w:rPr>
        <w:rFonts w:ascii="Wingdings" w:hAnsi="Wingdings" w:hint="default"/>
      </w:rPr>
    </w:lvl>
    <w:lvl w:ilvl="6" w:tplc="581ED462" w:tentative="1">
      <w:start w:val="1"/>
      <w:numFmt w:val="bullet"/>
      <w:lvlText w:val=""/>
      <w:lvlJc w:val="left"/>
      <w:pPr>
        <w:tabs>
          <w:tab w:val="num" w:pos="5040"/>
        </w:tabs>
        <w:ind w:left="5040" w:hanging="360"/>
      </w:pPr>
      <w:rPr>
        <w:rFonts w:ascii="Wingdings" w:hAnsi="Wingdings" w:hint="default"/>
      </w:rPr>
    </w:lvl>
    <w:lvl w:ilvl="7" w:tplc="296A3BEA" w:tentative="1">
      <w:start w:val="1"/>
      <w:numFmt w:val="bullet"/>
      <w:lvlText w:val=""/>
      <w:lvlJc w:val="left"/>
      <w:pPr>
        <w:tabs>
          <w:tab w:val="num" w:pos="5760"/>
        </w:tabs>
        <w:ind w:left="5760" w:hanging="360"/>
      </w:pPr>
      <w:rPr>
        <w:rFonts w:ascii="Wingdings" w:hAnsi="Wingdings" w:hint="default"/>
      </w:rPr>
    </w:lvl>
    <w:lvl w:ilvl="8" w:tplc="13A88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2B6"/>
    <w:multiLevelType w:val="hybridMultilevel"/>
    <w:tmpl w:val="1BC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298A"/>
    <w:multiLevelType w:val="hybridMultilevel"/>
    <w:tmpl w:val="846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E16F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F2F4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B04965"/>
    <w:multiLevelType w:val="hybridMultilevel"/>
    <w:tmpl w:val="8EB2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2341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52"/>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72232"/>
    <w:multiLevelType w:val="hybridMultilevel"/>
    <w:tmpl w:val="339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5F52"/>
    <w:multiLevelType w:val="hybridMultilevel"/>
    <w:tmpl w:val="4C9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422C6"/>
    <w:multiLevelType w:val="hybridMultilevel"/>
    <w:tmpl w:val="810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A50B6"/>
    <w:multiLevelType w:val="hybridMultilevel"/>
    <w:tmpl w:val="2DC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F6E"/>
    <w:multiLevelType w:val="hybridMultilevel"/>
    <w:tmpl w:val="A57A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64C8B"/>
    <w:multiLevelType w:val="hybridMultilevel"/>
    <w:tmpl w:val="4AD6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2"/>
  </w:num>
  <w:num w:numId="4">
    <w:abstractNumId w:val="29"/>
  </w:num>
  <w:num w:numId="5">
    <w:abstractNumId w:val="22"/>
  </w:num>
  <w:num w:numId="6">
    <w:abstractNumId w:val="6"/>
  </w:num>
  <w:num w:numId="7">
    <w:abstractNumId w:val="25"/>
  </w:num>
  <w:num w:numId="8">
    <w:abstractNumId w:val="33"/>
  </w:num>
  <w:num w:numId="9">
    <w:abstractNumId w:val="0"/>
  </w:num>
  <w:num w:numId="10">
    <w:abstractNumId w:val="28"/>
  </w:num>
  <w:num w:numId="11">
    <w:abstractNumId w:val="8"/>
  </w:num>
  <w:num w:numId="12">
    <w:abstractNumId w:val="20"/>
  </w:num>
  <w:num w:numId="13">
    <w:abstractNumId w:val="27"/>
  </w:num>
  <w:num w:numId="14">
    <w:abstractNumId w:val="30"/>
  </w:num>
  <w:num w:numId="15">
    <w:abstractNumId w:val="5"/>
  </w:num>
  <w:num w:numId="16">
    <w:abstractNumId w:val="35"/>
  </w:num>
  <w:num w:numId="17">
    <w:abstractNumId w:val="16"/>
  </w:num>
  <w:num w:numId="18">
    <w:abstractNumId w:val="1"/>
  </w:num>
  <w:num w:numId="19">
    <w:abstractNumId w:val="10"/>
  </w:num>
  <w:num w:numId="20">
    <w:abstractNumId w:val="3"/>
  </w:num>
  <w:num w:numId="21">
    <w:abstractNumId w:val="31"/>
  </w:num>
  <w:num w:numId="22">
    <w:abstractNumId w:val="23"/>
  </w:num>
  <w:num w:numId="23">
    <w:abstractNumId w:val="13"/>
  </w:num>
  <w:num w:numId="24">
    <w:abstractNumId w:val="18"/>
  </w:num>
  <w:num w:numId="25">
    <w:abstractNumId w:val="26"/>
  </w:num>
  <w:num w:numId="26">
    <w:abstractNumId w:val="14"/>
  </w:num>
  <w:num w:numId="27">
    <w:abstractNumId w:val="17"/>
  </w:num>
  <w:num w:numId="28">
    <w:abstractNumId w:val="32"/>
  </w:num>
  <w:num w:numId="29">
    <w:abstractNumId w:val="15"/>
  </w:num>
  <w:num w:numId="30">
    <w:abstractNumId w:val="19"/>
  </w:num>
  <w:num w:numId="31">
    <w:abstractNumId w:val="21"/>
  </w:num>
  <w:num w:numId="32">
    <w:abstractNumId w:val="4"/>
  </w:num>
  <w:num w:numId="33">
    <w:abstractNumId w:val="34"/>
  </w:num>
  <w:num w:numId="34">
    <w:abstractNumId w:val="2"/>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MDExMDAyMzcxMTZX0lEKTi0uzszPAykwqgUANGC32CwAAAA="/>
  </w:docVars>
  <w:rsids>
    <w:rsidRoot w:val="00773422"/>
    <w:rsid w:val="00001067"/>
    <w:rsid w:val="0000662F"/>
    <w:rsid w:val="00022087"/>
    <w:rsid w:val="00023807"/>
    <w:rsid w:val="000260A6"/>
    <w:rsid w:val="000334A2"/>
    <w:rsid w:val="00054E0B"/>
    <w:rsid w:val="0006547D"/>
    <w:rsid w:val="00080FE5"/>
    <w:rsid w:val="000A5001"/>
    <w:rsid w:val="000B2A22"/>
    <w:rsid w:val="000B3A88"/>
    <w:rsid w:val="000C0738"/>
    <w:rsid w:val="000C7193"/>
    <w:rsid w:val="000D2BC5"/>
    <w:rsid w:val="000D6C1A"/>
    <w:rsid w:val="000E00D4"/>
    <w:rsid w:val="000F030A"/>
    <w:rsid w:val="000F7755"/>
    <w:rsid w:val="00124F1F"/>
    <w:rsid w:val="0012640B"/>
    <w:rsid w:val="00135727"/>
    <w:rsid w:val="00157A19"/>
    <w:rsid w:val="00160029"/>
    <w:rsid w:val="0016789A"/>
    <w:rsid w:val="00171C88"/>
    <w:rsid w:val="00177197"/>
    <w:rsid w:val="00185384"/>
    <w:rsid w:val="00186128"/>
    <w:rsid w:val="0019358F"/>
    <w:rsid w:val="00195A03"/>
    <w:rsid w:val="001B7C7B"/>
    <w:rsid w:val="001C6D8E"/>
    <w:rsid w:val="001D54A3"/>
    <w:rsid w:val="001E36A3"/>
    <w:rsid w:val="002025D7"/>
    <w:rsid w:val="00214733"/>
    <w:rsid w:val="0022335C"/>
    <w:rsid w:val="00242B50"/>
    <w:rsid w:val="00251791"/>
    <w:rsid w:val="002A6018"/>
    <w:rsid w:val="002A64A4"/>
    <w:rsid w:val="002B2DD0"/>
    <w:rsid w:val="002C3407"/>
    <w:rsid w:val="002C3E60"/>
    <w:rsid w:val="002C64AB"/>
    <w:rsid w:val="002D357B"/>
    <w:rsid w:val="002F1BA1"/>
    <w:rsid w:val="00303D59"/>
    <w:rsid w:val="00306866"/>
    <w:rsid w:val="00311196"/>
    <w:rsid w:val="00312100"/>
    <w:rsid w:val="00341178"/>
    <w:rsid w:val="00342E1F"/>
    <w:rsid w:val="00350B47"/>
    <w:rsid w:val="003720D7"/>
    <w:rsid w:val="00380A3F"/>
    <w:rsid w:val="00384282"/>
    <w:rsid w:val="003B75F4"/>
    <w:rsid w:val="003C6035"/>
    <w:rsid w:val="003E4C01"/>
    <w:rsid w:val="003F4C82"/>
    <w:rsid w:val="00401E9B"/>
    <w:rsid w:val="0041030C"/>
    <w:rsid w:val="004150EC"/>
    <w:rsid w:val="00415C78"/>
    <w:rsid w:val="00425B98"/>
    <w:rsid w:val="004335EB"/>
    <w:rsid w:val="00436FFE"/>
    <w:rsid w:val="00461C6A"/>
    <w:rsid w:val="00465BAD"/>
    <w:rsid w:val="00474CD2"/>
    <w:rsid w:val="00492840"/>
    <w:rsid w:val="00495032"/>
    <w:rsid w:val="004977A6"/>
    <w:rsid w:val="004A53E0"/>
    <w:rsid w:val="004C5924"/>
    <w:rsid w:val="004C6E38"/>
    <w:rsid w:val="004C7FE8"/>
    <w:rsid w:val="004D2602"/>
    <w:rsid w:val="004D2D39"/>
    <w:rsid w:val="004D441F"/>
    <w:rsid w:val="004D68E3"/>
    <w:rsid w:val="004F04F2"/>
    <w:rsid w:val="004F2F67"/>
    <w:rsid w:val="005059C8"/>
    <w:rsid w:val="005116D0"/>
    <w:rsid w:val="005132BC"/>
    <w:rsid w:val="00527387"/>
    <w:rsid w:val="0053293B"/>
    <w:rsid w:val="005515A9"/>
    <w:rsid w:val="0056656E"/>
    <w:rsid w:val="005708CE"/>
    <w:rsid w:val="005733C0"/>
    <w:rsid w:val="0057383A"/>
    <w:rsid w:val="00575F5F"/>
    <w:rsid w:val="005818A1"/>
    <w:rsid w:val="005914D4"/>
    <w:rsid w:val="00592792"/>
    <w:rsid w:val="00593CAF"/>
    <w:rsid w:val="005A3920"/>
    <w:rsid w:val="005B006E"/>
    <w:rsid w:val="005B33B1"/>
    <w:rsid w:val="005B471C"/>
    <w:rsid w:val="005B7B11"/>
    <w:rsid w:val="005C132F"/>
    <w:rsid w:val="005C7F42"/>
    <w:rsid w:val="005D5326"/>
    <w:rsid w:val="005D6810"/>
    <w:rsid w:val="005D78EA"/>
    <w:rsid w:val="005E6078"/>
    <w:rsid w:val="005E7F4C"/>
    <w:rsid w:val="00601D9E"/>
    <w:rsid w:val="006161CA"/>
    <w:rsid w:val="006178CF"/>
    <w:rsid w:val="00644E6E"/>
    <w:rsid w:val="006A6B5A"/>
    <w:rsid w:val="006B1040"/>
    <w:rsid w:val="006B6C7C"/>
    <w:rsid w:val="006C1B3B"/>
    <w:rsid w:val="006C577E"/>
    <w:rsid w:val="006C60E5"/>
    <w:rsid w:val="006C6300"/>
    <w:rsid w:val="006D2AFB"/>
    <w:rsid w:val="006D37D0"/>
    <w:rsid w:val="006E2941"/>
    <w:rsid w:val="0070410E"/>
    <w:rsid w:val="00710D50"/>
    <w:rsid w:val="00723ACF"/>
    <w:rsid w:val="00727E37"/>
    <w:rsid w:val="00730ED3"/>
    <w:rsid w:val="0074681A"/>
    <w:rsid w:val="00763E79"/>
    <w:rsid w:val="007714B8"/>
    <w:rsid w:val="00773422"/>
    <w:rsid w:val="00790ED3"/>
    <w:rsid w:val="00791750"/>
    <w:rsid w:val="00791876"/>
    <w:rsid w:val="007A2551"/>
    <w:rsid w:val="007A5F5C"/>
    <w:rsid w:val="007A66D6"/>
    <w:rsid w:val="007B775B"/>
    <w:rsid w:val="007C0230"/>
    <w:rsid w:val="007C0DD9"/>
    <w:rsid w:val="007C363A"/>
    <w:rsid w:val="007C4F00"/>
    <w:rsid w:val="007D123E"/>
    <w:rsid w:val="007D6BE2"/>
    <w:rsid w:val="007E0378"/>
    <w:rsid w:val="007E1E9C"/>
    <w:rsid w:val="007F3A70"/>
    <w:rsid w:val="00802F5C"/>
    <w:rsid w:val="008160D7"/>
    <w:rsid w:val="00823530"/>
    <w:rsid w:val="00830D05"/>
    <w:rsid w:val="008406E5"/>
    <w:rsid w:val="00852E38"/>
    <w:rsid w:val="00854AE3"/>
    <w:rsid w:val="00860EE8"/>
    <w:rsid w:val="0086425A"/>
    <w:rsid w:val="00870482"/>
    <w:rsid w:val="00883CCF"/>
    <w:rsid w:val="008A5926"/>
    <w:rsid w:val="008A6581"/>
    <w:rsid w:val="008B7127"/>
    <w:rsid w:val="008C38FC"/>
    <w:rsid w:val="008D02AA"/>
    <w:rsid w:val="008D39EB"/>
    <w:rsid w:val="008F54A4"/>
    <w:rsid w:val="008F5F3A"/>
    <w:rsid w:val="008F7DEF"/>
    <w:rsid w:val="00913422"/>
    <w:rsid w:val="00913563"/>
    <w:rsid w:val="009364C2"/>
    <w:rsid w:val="00943548"/>
    <w:rsid w:val="00956007"/>
    <w:rsid w:val="009702F1"/>
    <w:rsid w:val="00974AC1"/>
    <w:rsid w:val="00985344"/>
    <w:rsid w:val="00995C37"/>
    <w:rsid w:val="009A2FAF"/>
    <w:rsid w:val="009A3930"/>
    <w:rsid w:val="009A6211"/>
    <w:rsid w:val="009C6C97"/>
    <w:rsid w:val="009D3012"/>
    <w:rsid w:val="009E238B"/>
    <w:rsid w:val="009F138E"/>
    <w:rsid w:val="00A02575"/>
    <w:rsid w:val="00A02D70"/>
    <w:rsid w:val="00A278BB"/>
    <w:rsid w:val="00A509D9"/>
    <w:rsid w:val="00AA7F23"/>
    <w:rsid w:val="00AB1B0F"/>
    <w:rsid w:val="00AB332B"/>
    <w:rsid w:val="00AF1F51"/>
    <w:rsid w:val="00B07D78"/>
    <w:rsid w:val="00B17A48"/>
    <w:rsid w:val="00B17B68"/>
    <w:rsid w:val="00B2472D"/>
    <w:rsid w:val="00B254E0"/>
    <w:rsid w:val="00B30D9C"/>
    <w:rsid w:val="00B33A2F"/>
    <w:rsid w:val="00B35473"/>
    <w:rsid w:val="00B42261"/>
    <w:rsid w:val="00B53CF6"/>
    <w:rsid w:val="00B54D60"/>
    <w:rsid w:val="00B65FD5"/>
    <w:rsid w:val="00B6644C"/>
    <w:rsid w:val="00B71201"/>
    <w:rsid w:val="00B72073"/>
    <w:rsid w:val="00B76E21"/>
    <w:rsid w:val="00B8282A"/>
    <w:rsid w:val="00BA609D"/>
    <w:rsid w:val="00BB15F0"/>
    <w:rsid w:val="00BB49F8"/>
    <w:rsid w:val="00BD6CB1"/>
    <w:rsid w:val="00BE5EA3"/>
    <w:rsid w:val="00C15D24"/>
    <w:rsid w:val="00C24FE8"/>
    <w:rsid w:val="00C255E6"/>
    <w:rsid w:val="00C35552"/>
    <w:rsid w:val="00C639FF"/>
    <w:rsid w:val="00C830E0"/>
    <w:rsid w:val="00CA2B71"/>
    <w:rsid w:val="00CA5170"/>
    <w:rsid w:val="00CB47B3"/>
    <w:rsid w:val="00CC06B6"/>
    <w:rsid w:val="00CE7F40"/>
    <w:rsid w:val="00CF33DB"/>
    <w:rsid w:val="00CF62E9"/>
    <w:rsid w:val="00D04C37"/>
    <w:rsid w:val="00D23079"/>
    <w:rsid w:val="00D328A8"/>
    <w:rsid w:val="00D34BFD"/>
    <w:rsid w:val="00D40431"/>
    <w:rsid w:val="00D637A7"/>
    <w:rsid w:val="00D722F5"/>
    <w:rsid w:val="00D923DE"/>
    <w:rsid w:val="00DA6655"/>
    <w:rsid w:val="00DB6207"/>
    <w:rsid w:val="00DC08E6"/>
    <w:rsid w:val="00DC1FFE"/>
    <w:rsid w:val="00DD1CBD"/>
    <w:rsid w:val="00DE5B86"/>
    <w:rsid w:val="00E20FE3"/>
    <w:rsid w:val="00E236F0"/>
    <w:rsid w:val="00E637E9"/>
    <w:rsid w:val="00E772F6"/>
    <w:rsid w:val="00E84F5A"/>
    <w:rsid w:val="00E95B30"/>
    <w:rsid w:val="00EA3CE3"/>
    <w:rsid w:val="00EB5CE3"/>
    <w:rsid w:val="00EC4F90"/>
    <w:rsid w:val="00EE375F"/>
    <w:rsid w:val="00EF268B"/>
    <w:rsid w:val="00EF52A9"/>
    <w:rsid w:val="00EF6AA4"/>
    <w:rsid w:val="00F05A3C"/>
    <w:rsid w:val="00F21B51"/>
    <w:rsid w:val="00F3041C"/>
    <w:rsid w:val="00F3086D"/>
    <w:rsid w:val="00F3155A"/>
    <w:rsid w:val="00F35032"/>
    <w:rsid w:val="00F6156B"/>
    <w:rsid w:val="00F659DD"/>
    <w:rsid w:val="00F65DAE"/>
    <w:rsid w:val="00F72F0A"/>
    <w:rsid w:val="00F90C89"/>
    <w:rsid w:val="00F90DB1"/>
    <w:rsid w:val="00F91EC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625215"/>
  <w15:docId w15:val="{444EAE3C-6A14-4C0E-87C0-B2CF1A7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B"/>
  </w:style>
  <w:style w:type="paragraph" w:styleId="Heading1">
    <w:name w:val="heading 1"/>
    <w:basedOn w:val="Normal"/>
    <w:link w:val="Heading1Char"/>
    <w:uiPriority w:val="1"/>
    <w:qFormat/>
    <w:rsid w:val="004335EB"/>
    <w:pPr>
      <w:widowControl w:val="0"/>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character" w:styleId="CommentReference">
    <w:name w:val="annotation reference"/>
    <w:basedOn w:val="DefaultParagraphFont"/>
    <w:uiPriority w:val="99"/>
    <w:semiHidden/>
    <w:unhideWhenUsed/>
    <w:rsid w:val="00F3041C"/>
    <w:rPr>
      <w:sz w:val="16"/>
      <w:szCs w:val="16"/>
    </w:rPr>
  </w:style>
  <w:style w:type="paragraph" w:styleId="CommentText">
    <w:name w:val="annotation text"/>
    <w:basedOn w:val="Normal"/>
    <w:link w:val="CommentTextChar"/>
    <w:uiPriority w:val="99"/>
    <w:semiHidden/>
    <w:unhideWhenUsed/>
    <w:rsid w:val="00F3041C"/>
    <w:rPr>
      <w:sz w:val="20"/>
      <w:szCs w:val="20"/>
    </w:rPr>
  </w:style>
  <w:style w:type="character" w:customStyle="1" w:styleId="CommentTextChar">
    <w:name w:val="Comment Text Char"/>
    <w:basedOn w:val="DefaultParagraphFont"/>
    <w:link w:val="CommentText"/>
    <w:uiPriority w:val="99"/>
    <w:semiHidden/>
    <w:rsid w:val="00F3041C"/>
    <w:rPr>
      <w:sz w:val="20"/>
      <w:szCs w:val="20"/>
    </w:rPr>
  </w:style>
  <w:style w:type="paragraph" w:styleId="CommentSubject">
    <w:name w:val="annotation subject"/>
    <w:basedOn w:val="CommentText"/>
    <w:next w:val="CommentText"/>
    <w:link w:val="CommentSubjectChar"/>
    <w:uiPriority w:val="99"/>
    <w:semiHidden/>
    <w:unhideWhenUsed/>
    <w:rsid w:val="00F3041C"/>
    <w:rPr>
      <w:b/>
      <w:bCs/>
    </w:rPr>
  </w:style>
  <w:style w:type="character" w:customStyle="1" w:styleId="CommentSubjectChar">
    <w:name w:val="Comment Subject Char"/>
    <w:basedOn w:val="CommentTextChar"/>
    <w:link w:val="CommentSubject"/>
    <w:uiPriority w:val="99"/>
    <w:semiHidden/>
    <w:rsid w:val="00F3041C"/>
    <w:rPr>
      <w:b/>
      <w:bCs/>
      <w:sz w:val="20"/>
      <w:szCs w:val="20"/>
    </w:rPr>
  </w:style>
  <w:style w:type="paragraph" w:styleId="Revision">
    <w:name w:val="Revision"/>
    <w:hidden/>
    <w:uiPriority w:val="99"/>
    <w:semiHidden/>
    <w:rsid w:val="00F3041C"/>
  </w:style>
  <w:style w:type="character" w:customStyle="1" w:styleId="Heading1Char">
    <w:name w:val="Heading 1 Char"/>
    <w:basedOn w:val="DefaultParagraphFont"/>
    <w:link w:val="Heading1"/>
    <w:uiPriority w:val="1"/>
    <w:rsid w:val="004335EB"/>
    <w:rPr>
      <w:rFonts w:ascii="Calibri" w:eastAsia="Calibri" w:hAnsi="Calibri"/>
      <w:b/>
      <w:bCs/>
    </w:rPr>
  </w:style>
  <w:style w:type="paragraph" w:styleId="BodyText">
    <w:name w:val="Body Text"/>
    <w:basedOn w:val="Normal"/>
    <w:link w:val="BodyTextChar"/>
    <w:uiPriority w:val="1"/>
    <w:qFormat/>
    <w:rsid w:val="004335EB"/>
    <w:pPr>
      <w:widowControl w:val="0"/>
      <w:ind w:left="139"/>
    </w:pPr>
    <w:rPr>
      <w:rFonts w:ascii="Calibri" w:eastAsia="Calibri" w:hAnsi="Calibri"/>
    </w:rPr>
  </w:style>
  <w:style w:type="character" w:customStyle="1" w:styleId="BodyTextChar">
    <w:name w:val="Body Text Char"/>
    <w:basedOn w:val="DefaultParagraphFont"/>
    <w:link w:val="BodyText"/>
    <w:uiPriority w:val="1"/>
    <w:rsid w:val="004335EB"/>
    <w:rPr>
      <w:rFonts w:ascii="Calibri" w:eastAsia="Calibri" w:hAnsi="Calibri"/>
    </w:rPr>
  </w:style>
  <w:style w:type="table" w:styleId="GridTable4-Accent1">
    <w:name w:val="Grid Table 4 Accent 1"/>
    <w:basedOn w:val="TableNormal"/>
    <w:uiPriority w:val="49"/>
    <w:rsid w:val="00DC0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361">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78369695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13771981">
      <w:bodyDiv w:val="1"/>
      <w:marLeft w:val="0"/>
      <w:marRight w:val="0"/>
      <w:marTop w:val="0"/>
      <w:marBottom w:val="0"/>
      <w:divBdr>
        <w:top w:val="none" w:sz="0" w:space="0" w:color="auto"/>
        <w:left w:val="none" w:sz="0" w:space="0" w:color="auto"/>
        <w:bottom w:val="none" w:sz="0" w:space="0" w:color="auto"/>
        <w:right w:val="none" w:sz="0" w:space="0" w:color="auto"/>
      </w:divBdr>
      <w:divsChild>
        <w:div w:id="1079064290">
          <w:marLeft w:val="274"/>
          <w:marRight w:val="0"/>
          <w:marTop w:val="82"/>
          <w:marBottom w:val="0"/>
          <w:divBdr>
            <w:top w:val="none" w:sz="0" w:space="0" w:color="auto"/>
            <w:left w:val="none" w:sz="0" w:space="0" w:color="auto"/>
            <w:bottom w:val="none" w:sz="0" w:space="0" w:color="auto"/>
            <w:right w:val="none" w:sz="0" w:space="0" w:color="auto"/>
          </w:divBdr>
        </w:div>
        <w:div w:id="1149056266">
          <w:marLeft w:val="1166"/>
          <w:marRight w:val="0"/>
          <w:marTop w:val="82"/>
          <w:marBottom w:val="0"/>
          <w:divBdr>
            <w:top w:val="none" w:sz="0" w:space="0" w:color="auto"/>
            <w:left w:val="none" w:sz="0" w:space="0" w:color="auto"/>
            <w:bottom w:val="none" w:sz="0" w:space="0" w:color="auto"/>
            <w:right w:val="none" w:sz="0" w:space="0" w:color="auto"/>
          </w:divBdr>
        </w:div>
        <w:div w:id="2122069832">
          <w:marLeft w:val="1166"/>
          <w:marRight w:val="0"/>
          <w:marTop w:val="82"/>
          <w:marBottom w:val="0"/>
          <w:divBdr>
            <w:top w:val="none" w:sz="0" w:space="0" w:color="auto"/>
            <w:left w:val="none" w:sz="0" w:space="0" w:color="auto"/>
            <w:bottom w:val="none" w:sz="0" w:space="0" w:color="auto"/>
            <w:right w:val="none" w:sz="0" w:space="0" w:color="auto"/>
          </w:divBdr>
        </w:div>
      </w:divsChild>
    </w:div>
    <w:div w:id="18643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earning.ashp.org/get-star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earning.ash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9903-FA37-4CA9-968D-361015EF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43</cp:revision>
  <cp:lastPrinted>2019-09-30T16:20:00Z</cp:lastPrinted>
  <dcterms:created xsi:type="dcterms:W3CDTF">2020-11-03T18:35:00Z</dcterms:created>
  <dcterms:modified xsi:type="dcterms:W3CDTF">2020-11-09T20:10:00Z</dcterms:modified>
</cp:coreProperties>
</file>